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2A" w:rsidRDefault="00711B2A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548DD4" w:themeColor="text2" w:themeTint="99"/>
          <w:sz w:val="52"/>
          <w:szCs w:val="52"/>
          <w:lang w:eastAsia="pl-PL"/>
        </w:rPr>
      </w:pPr>
      <w:r w:rsidRPr="008A6E05">
        <w:rPr>
          <w:rFonts w:ascii="inherit" w:eastAsia="Times New Roman" w:hAnsi="inherit" w:cs="Times New Roman"/>
          <w:color w:val="548DD4" w:themeColor="text2" w:themeTint="99"/>
          <w:sz w:val="52"/>
          <w:szCs w:val="52"/>
          <w:lang w:eastAsia="pl-PL"/>
        </w:rPr>
        <w:t>ZABAWY RUCHOWE</w:t>
      </w:r>
      <w:r w:rsidR="00BE406F">
        <w:rPr>
          <w:rFonts w:ascii="inherit" w:eastAsia="Times New Roman" w:hAnsi="inherit" w:cs="Times New Roman"/>
          <w:color w:val="548DD4" w:themeColor="text2" w:themeTint="99"/>
          <w:sz w:val="52"/>
          <w:szCs w:val="52"/>
          <w:lang w:eastAsia="pl-PL"/>
        </w:rPr>
        <w:t xml:space="preserve"> NA ŚWIEŻYM POWIETRZU</w:t>
      </w:r>
    </w:p>
    <w:p w:rsidR="00711B2A" w:rsidRPr="008A6E05" w:rsidRDefault="00711B2A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548DD4" w:themeColor="text2" w:themeTint="99"/>
          <w:sz w:val="52"/>
          <w:szCs w:val="52"/>
          <w:lang w:eastAsia="pl-PL"/>
        </w:rPr>
      </w:pPr>
    </w:p>
    <w:p w:rsidR="008A6E05" w:rsidRDefault="008A6E05" w:rsidP="00711B2A">
      <w:pPr>
        <w:spacing w:after="24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Dziecko prosi, żeby się z nim pobawić? Nie dajcie się długo namawiać. Przypomnijcie sobie zabawy z dzieciństwa albo skorzystajcie</w:t>
      </w:r>
      <w:r w:rsidR="00711B2A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 xml:space="preserve"> z propozycji poniżej</w:t>
      </w: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 xml:space="preserve">. </w:t>
      </w:r>
    </w:p>
    <w:p w:rsidR="008A6E05" w:rsidRPr="008A6E05" w:rsidRDefault="008A6E05" w:rsidP="00711B2A">
      <w:pPr>
        <w:spacing w:after="0" w:line="278" w:lineRule="atLeast"/>
        <w:jc w:val="both"/>
        <w:textAlignment w:val="baseline"/>
        <w:outlineLvl w:val="1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</w:p>
    <w:p w:rsidR="008A6E05" w:rsidRPr="008A6E05" w:rsidRDefault="00711B2A" w:rsidP="008A6E05">
      <w:pPr>
        <w:spacing w:after="0" w:line="27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1</w:t>
      </w:r>
      <w:r w:rsidR="008A6E05"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Odbijanie piłki "z dodatkami"</w:t>
      </w:r>
    </w:p>
    <w:p w:rsidR="008A6E05" w:rsidRDefault="008A6E05" w:rsidP="008A6E05">
      <w:pPr>
        <w:spacing w:after="240" w:line="360" w:lineRule="atLeast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Potrzebna jest piłka gumowa albo piłeczka do tenisa ziemnego. Potrzebny jest także kawałek muru, o który będziemy odbijać piłkę i potem ją łapać. Trudność tej zabawy polega na tym, że należy dodatkowo wykonywać konkretne "akrobacje", tzn. odbijać piłkę i klaskać, zanim się ją złapie, odbijać i: łapać się za włosy lub uszy, dotykać kolan, skrzyżować dłonie na piersiach, złapać się dłońmi za plecami. Można też wyrzucać piłkę spomiędzy nóg w rozkroku, albo zza pleców. Utrudnienia zależą od inwencji dzieci, a wygrywa ten, kto najwięcej razy pod rząd wykona zadania.</w:t>
      </w:r>
    </w:p>
    <w:p w:rsidR="00711B2A" w:rsidRDefault="00711B2A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87575" cy="1851660"/>
            <wp:effectExtent l="19050" t="0" r="3175" b="0"/>
            <wp:docPr id="5" name="Obraz 5" descr="Obraz znaleziony dla: pił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piłka dla 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2A" w:rsidRPr="008A6E05" w:rsidRDefault="00711B2A" w:rsidP="00711B2A">
      <w:pPr>
        <w:spacing w:after="0" w:line="278" w:lineRule="atLeast"/>
        <w:jc w:val="both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2</w:t>
      </w:r>
      <w:r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Szczur</w:t>
      </w:r>
    </w:p>
    <w:p w:rsidR="00711B2A" w:rsidRPr="008A6E05" w:rsidRDefault="00711B2A" w:rsidP="00711B2A">
      <w:pPr>
        <w:spacing w:after="240" w:line="360" w:lineRule="atLeast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Jedna osoba trzyma skakankę za jeden jej koniec i kręci nią dookoła własnej osi, nisko nad ziemią. Pozostali stoją wkoło osoby ze skakanką i przeskakują nad kręcącym się sznurem (szczurem). Ta osoba, którą dotknie skakanka, zaczyna nią kręcić.</w:t>
      </w:r>
    </w:p>
    <w:p w:rsidR="00711B2A" w:rsidRDefault="00711B2A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38070" cy="1701165"/>
            <wp:effectExtent l="19050" t="0" r="5080" b="0"/>
            <wp:docPr id="8" name="Obraz 8" descr="Obraz znaleziony dla: skakanka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znaleziony dla: skakanka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2A" w:rsidRPr="008A6E05" w:rsidRDefault="00711B2A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</w:p>
    <w:p w:rsidR="008A6E05" w:rsidRPr="008A6E05" w:rsidRDefault="00711B2A" w:rsidP="008A6E05">
      <w:pPr>
        <w:spacing w:after="0" w:line="278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3</w:t>
      </w:r>
      <w:r w:rsidR="008A6E05"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Puszczanie latawca</w:t>
      </w:r>
    </w:p>
    <w:p w:rsidR="008A6E05" w:rsidRPr="008A6E05" w:rsidRDefault="008A6E05" w:rsidP="001E1774">
      <w:pPr>
        <w:spacing w:after="240" w:line="360" w:lineRule="atLeast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Przygodę z latawcem warto rozpocząć od kupna gotowego modelu. Będziecie mieli pewność, że się nie zerwie z linki i ładnie poszybuje w górę. Przed zakupem warto zorientować się jakie warunki do latania są konieczne w przypadku konkretnego modelu np. latawce typu delta szybują nawet przy niewielkim wietrzyku, a te w kształcie skrzynki (skrzynkowe) reagują tylko na silny wiatr. Kiedy malec złapie bakcyla puszczania latawca, możecie pomyśleć o budowaniu własnych modeli.</w:t>
      </w:r>
    </w:p>
    <w:p w:rsidR="008A6E05" w:rsidRPr="008A6E05" w:rsidRDefault="008A6E05" w:rsidP="00711B2A">
      <w:pPr>
        <w:spacing w:after="240" w:line="360" w:lineRule="atLeast"/>
        <w:jc w:val="center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>
        <w:rPr>
          <w:rFonts w:ascii="inherit" w:eastAsia="Times New Roman" w:hAnsi="inherit" w:cs="Times New Roman"/>
          <w:noProof/>
          <w:color w:val="103D52"/>
          <w:sz w:val="25"/>
          <w:szCs w:val="25"/>
          <w:lang w:eastAsia="pl-PL"/>
        </w:rPr>
        <w:drawing>
          <wp:inline distT="0" distB="0" distL="0" distR="0">
            <wp:extent cx="2858770" cy="1817370"/>
            <wp:effectExtent l="19050" t="0" r="0" b="0"/>
            <wp:docPr id="1" name="Obraz 1" descr="lata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awi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05" w:rsidRPr="008A6E05" w:rsidRDefault="00BE406F" w:rsidP="001E1774">
      <w:pPr>
        <w:spacing w:after="0" w:line="278" w:lineRule="atLeast"/>
        <w:jc w:val="both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4</w:t>
      </w:r>
      <w:r w:rsidR="008A6E05"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Gorąca piłka</w:t>
      </w:r>
    </w:p>
    <w:p w:rsidR="008A6E05" w:rsidRPr="008A6E05" w:rsidRDefault="008A6E05" w:rsidP="001E1774">
      <w:pPr>
        <w:spacing w:after="240" w:line="360" w:lineRule="atLeast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W tę zabawę lubią się bawić dzieci w każdym wieku, bo jej zasady są bajecznie proste. Jedna osoba np. rodzic turla po ziemi p</w:t>
      </w:r>
      <w:r w:rsidR="00BE406F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iłkę (dobrze sprawdza się duża, plażowa),</w:t>
      </w: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a pozostali przed nią uciekają. Ten, kogo dogoni piłka, przejmuje ją.</w:t>
      </w:r>
    </w:p>
    <w:p w:rsidR="008A6E05" w:rsidRPr="008A6E05" w:rsidRDefault="00BE406F" w:rsidP="001E1774">
      <w:pPr>
        <w:spacing w:after="0" w:line="278" w:lineRule="atLeast"/>
        <w:jc w:val="both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5</w:t>
      </w:r>
      <w:r w:rsidR="008A6E05"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Po nitce do... celu</w:t>
      </w:r>
    </w:p>
    <w:p w:rsidR="008A6E05" w:rsidRPr="008A6E05" w:rsidRDefault="008A6E05" w:rsidP="001E1774">
      <w:pPr>
        <w:spacing w:after="240" w:line="360" w:lineRule="atLeast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>Weźcie z domu sznurek bądź wstążkę długości około metra. Jedno z was, dorosłych, albo dzieci niech układa tę "nić" na drodze, a reszta niech po niej przechodzi, tak ustawiając stopy, by z niej nie spaść.</w:t>
      </w:r>
    </w:p>
    <w:p w:rsidR="008A6E05" w:rsidRPr="008A6E05" w:rsidRDefault="00BE406F" w:rsidP="001E1774">
      <w:pPr>
        <w:spacing w:after="0" w:line="278" w:lineRule="atLeast"/>
        <w:jc w:val="both"/>
        <w:textAlignment w:val="baseline"/>
        <w:outlineLvl w:val="1"/>
        <w:rPr>
          <w:rFonts w:ascii="&amp;quot" w:eastAsia="Times New Roman" w:hAnsi="&amp;quot" w:cs="Times New Roman"/>
          <w:b/>
          <w:bCs/>
          <w:caps/>
          <w:color w:val="103D52"/>
          <w:sz w:val="35"/>
          <w:szCs w:val="35"/>
          <w:lang w:eastAsia="pl-PL"/>
        </w:rPr>
      </w:pPr>
      <w:r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6</w:t>
      </w:r>
      <w:r w:rsidR="008A6E05" w:rsidRPr="008A6E05">
        <w:rPr>
          <w:rFonts w:ascii="inherit" w:eastAsia="Times New Roman" w:hAnsi="inherit" w:cs="Times New Roman"/>
          <w:b/>
          <w:bCs/>
          <w:caps/>
          <w:color w:val="103D52"/>
          <w:sz w:val="35"/>
          <w:lang w:eastAsia="pl-PL"/>
        </w:rPr>
        <w:t>. Baba Jaga patrzy</w:t>
      </w:r>
    </w:p>
    <w:p w:rsidR="008A6E05" w:rsidRPr="008A6E05" w:rsidRDefault="008A6E05" w:rsidP="001E1774">
      <w:pPr>
        <w:spacing w:after="240" w:line="360" w:lineRule="atLeast"/>
        <w:jc w:val="both"/>
        <w:textAlignment w:val="baseline"/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</w:pP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t xml:space="preserve">Ustawiamy się w szeregu w wyznaczonym miejscu i wybieramy jedną osobę, która będzie Babą Jagą. Baba Jaga stoi daleko od reszty, jest odwrócona tyłem i mówi: "Raz, dwa, trzy, </w:t>
      </w:r>
      <w:r w:rsidRPr="008A6E05">
        <w:rPr>
          <w:rFonts w:ascii="inherit" w:eastAsia="Times New Roman" w:hAnsi="inherit" w:cs="Times New Roman"/>
          <w:color w:val="103D52"/>
          <w:sz w:val="25"/>
          <w:szCs w:val="25"/>
          <w:lang w:eastAsia="pl-PL"/>
        </w:rPr>
        <w:lastRenderedPageBreak/>
        <w:t>Baba Jaga patrzy" (w tym czasie pozostali starają się jak najszybciej do niej dobiec). Kiedy Baba Jaga kończy wyliczankę, szybko się odwraca, a reszta zastyga w bezruchu. Kto się ruszył czy nawet mrugnie okiem, wraca na linię startu. Wygrywa ten, kto pierwszy dobiegnie do Baby Jagi.</w:t>
      </w:r>
    </w:p>
    <w:p w:rsidR="008A6E05" w:rsidRDefault="008A6E05" w:rsidP="008A6E05">
      <w:pPr>
        <w:pStyle w:val="NormalnyWeb"/>
        <w:spacing w:before="0" w:beforeAutospacing="0" w:after="0" w:afterAutospacing="0" w:line="360" w:lineRule="atLeast"/>
        <w:textAlignment w:val="baseline"/>
        <w:rPr>
          <w:rFonts w:ascii="inherit" w:hAnsi="inherit"/>
          <w:color w:val="103D52"/>
          <w:sz w:val="25"/>
          <w:szCs w:val="25"/>
        </w:rPr>
      </w:pPr>
    </w:p>
    <w:p w:rsidR="0063586D" w:rsidRDefault="001E1774" w:rsidP="001E177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34920" cy="1631950"/>
            <wp:effectExtent l="19050" t="0" r="0" b="0"/>
            <wp:docPr id="11" name="Obraz 11" descr="Obraz znaleziony dla: zabawy ruchow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az znaleziony dla: zabawy ruchowe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86D" w:rsidSect="0063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8A6E05"/>
    <w:rsid w:val="001E1774"/>
    <w:rsid w:val="00466CE9"/>
    <w:rsid w:val="0063586D"/>
    <w:rsid w:val="00711B2A"/>
    <w:rsid w:val="008A6E05"/>
    <w:rsid w:val="00BE406F"/>
    <w:rsid w:val="00C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6D"/>
  </w:style>
  <w:style w:type="paragraph" w:styleId="Nagwek2">
    <w:name w:val="heading 2"/>
    <w:basedOn w:val="Normalny"/>
    <w:link w:val="Nagwek2Znak"/>
    <w:uiPriority w:val="9"/>
    <w:qFormat/>
    <w:rsid w:val="008A6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6E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E0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6E0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Wójcik</dc:creator>
  <cp:lastModifiedBy>Katarzyna Wójcik</cp:lastModifiedBy>
  <cp:revision>2</cp:revision>
  <dcterms:created xsi:type="dcterms:W3CDTF">2020-04-22T10:49:00Z</dcterms:created>
  <dcterms:modified xsi:type="dcterms:W3CDTF">2020-04-23T06:24:00Z</dcterms:modified>
</cp:coreProperties>
</file>