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F34" w:rsidRPr="000D058C" w:rsidRDefault="009E1F34" w:rsidP="009E1F34">
      <w:pPr>
        <w:pStyle w:val="Default"/>
        <w:rPr>
          <w:rFonts w:ascii="Times New Roman" w:hAnsi="Times New Roman" w:cs="Times New Roman"/>
          <w:b/>
          <w:bCs/>
        </w:rPr>
      </w:pPr>
      <w:r w:rsidRPr="000D058C">
        <w:rPr>
          <w:rFonts w:ascii="Times New Roman" w:hAnsi="Times New Roman" w:cs="Times New Roman"/>
          <w:b/>
          <w:bCs/>
        </w:rPr>
        <w:t>Informacje dla nauczycieli, uczniów i rodziców o kształceniu na odległość w szkole, z</w:t>
      </w:r>
      <w:r w:rsidR="000D058C" w:rsidRPr="000D058C">
        <w:rPr>
          <w:rFonts w:ascii="Times New Roman" w:hAnsi="Times New Roman" w:cs="Times New Roman"/>
          <w:b/>
          <w:bCs/>
        </w:rPr>
        <w:t> </w:t>
      </w:r>
      <w:r w:rsidRPr="000D058C">
        <w:rPr>
          <w:rFonts w:ascii="Times New Roman" w:hAnsi="Times New Roman" w:cs="Times New Roman"/>
          <w:b/>
          <w:bCs/>
        </w:rPr>
        <w:t xml:space="preserve">uwzględnieniem higieny pracy uczniów i nauczycieli oraz zasad bezpieczeństwa w sieci. </w:t>
      </w:r>
    </w:p>
    <w:p w:rsidR="009E1F34" w:rsidRPr="000D058C" w:rsidRDefault="009E1F34" w:rsidP="000D058C">
      <w:pPr>
        <w:pStyle w:val="Default"/>
        <w:ind w:firstLine="708"/>
        <w:jc w:val="both"/>
        <w:rPr>
          <w:rFonts w:ascii="Times New Roman" w:hAnsi="Times New Roman" w:cs="Times New Roman"/>
        </w:rPr>
      </w:pPr>
      <w:r w:rsidRPr="000D058C">
        <w:rPr>
          <w:rFonts w:ascii="Times New Roman" w:hAnsi="Times New Roman" w:cs="Times New Roman"/>
        </w:rPr>
        <w:t>W kształceniu na odległość proces nauczania jest pobudzany i kierowany przez nauczyciela w</w:t>
      </w:r>
      <w:r w:rsidR="000D058C" w:rsidRPr="000D058C">
        <w:rPr>
          <w:rFonts w:ascii="Times New Roman" w:hAnsi="Times New Roman" w:cs="Times New Roman"/>
        </w:rPr>
        <w:t> </w:t>
      </w:r>
      <w:r w:rsidRPr="000D058C">
        <w:rPr>
          <w:rFonts w:ascii="Times New Roman" w:hAnsi="Times New Roman" w:cs="Times New Roman"/>
        </w:rPr>
        <w:t>sposób pośredni i ciągły za pomocą różnych mediów pozwalających pokonać dystans. Mediami nauczania mogą być: telefon, laptop, tablet, komputer stacjonarny</w:t>
      </w:r>
      <w:r w:rsidR="0010264D" w:rsidRPr="000D058C">
        <w:rPr>
          <w:rFonts w:ascii="Times New Roman" w:hAnsi="Times New Roman" w:cs="Times New Roman"/>
        </w:rPr>
        <w:t>, telewizor</w:t>
      </w:r>
      <w:r w:rsidRPr="000D058C">
        <w:rPr>
          <w:rFonts w:ascii="Times New Roman" w:hAnsi="Times New Roman" w:cs="Times New Roman"/>
        </w:rPr>
        <w:t xml:space="preserve"> tj. środki</w:t>
      </w:r>
      <w:r w:rsidR="000D058C">
        <w:rPr>
          <w:rFonts w:ascii="Times New Roman" w:hAnsi="Times New Roman" w:cs="Times New Roman"/>
        </w:rPr>
        <w:t xml:space="preserve"> </w:t>
      </w:r>
      <w:r w:rsidRPr="000D058C">
        <w:rPr>
          <w:rFonts w:ascii="Times New Roman" w:hAnsi="Times New Roman" w:cs="Times New Roman"/>
        </w:rPr>
        <w:t xml:space="preserve">pośredniczące w procesie komunikowania prezentujące treści nauczania. </w:t>
      </w:r>
    </w:p>
    <w:p w:rsidR="009E1F34" w:rsidRPr="000D058C" w:rsidRDefault="009E1F34" w:rsidP="000D058C">
      <w:pPr>
        <w:pStyle w:val="Default"/>
        <w:jc w:val="both"/>
        <w:rPr>
          <w:rFonts w:ascii="Times New Roman" w:hAnsi="Times New Roman" w:cs="Times New Roman"/>
        </w:rPr>
      </w:pPr>
      <w:r w:rsidRPr="000D058C">
        <w:rPr>
          <w:rFonts w:ascii="Times New Roman" w:hAnsi="Times New Roman" w:cs="Times New Roman"/>
        </w:rPr>
        <w:t>Nie każde medium nadaje się w jednakowy sposób do pełnienia określonej funkcji kształceniowej w</w:t>
      </w:r>
      <w:r w:rsidR="000D058C">
        <w:rPr>
          <w:rFonts w:ascii="Times New Roman" w:hAnsi="Times New Roman" w:cs="Times New Roman"/>
        </w:rPr>
        <w:t> </w:t>
      </w:r>
      <w:r w:rsidRPr="000D058C">
        <w:rPr>
          <w:rFonts w:ascii="Times New Roman" w:hAnsi="Times New Roman" w:cs="Times New Roman"/>
        </w:rPr>
        <w:t>danym procesie nauczania, należy więc dokonać wyboru odpowiedniego do danej sytuacji edukacyjnej środka przekazu z uwagi na wiek odbiorcy lub prezentowane treści. W nauczaniu na odległość musimy brać pod uwagę umiejętności informatyczne nauczycieli ale głównie zdolności percepcyjne uczniów i</w:t>
      </w:r>
      <w:r w:rsidR="000D058C" w:rsidRPr="000D058C">
        <w:rPr>
          <w:rFonts w:ascii="Times New Roman" w:hAnsi="Times New Roman" w:cs="Times New Roman"/>
        </w:rPr>
        <w:t> </w:t>
      </w:r>
      <w:r w:rsidRPr="000D058C">
        <w:rPr>
          <w:rFonts w:ascii="Times New Roman" w:hAnsi="Times New Roman" w:cs="Times New Roman"/>
        </w:rPr>
        <w:t xml:space="preserve">posiadane przez nich media. </w:t>
      </w:r>
    </w:p>
    <w:p w:rsidR="000D058C" w:rsidRPr="000D058C" w:rsidRDefault="000D058C" w:rsidP="000D058C">
      <w:pPr>
        <w:pStyle w:val="Default"/>
        <w:jc w:val="both"/>
        <w:rPr>
          <w:rFonts w:ascii="Times New Roman" w:hAnsi="Times New Roman" w:cs="Times New Roman"/>
        </w:rPr>
      </w:pPr>
    </w:p>
    <w:p w:rsidR="009E1F34" w:rsidRPr="000D058C" w:rsidRDefault="009E1F34" w:rsidP="009E1F34">
      <w:pPr>
        <w:pStyle w:val="Default"/>
        <w:rPr>
          <w:rFonts w:ascii="Times New Roman" w:hAnsi="Times New Roman" w:cs="Times New Roman"/>
          <w:b/>
          <w:bCs/>
        </w:rPr>
      </w:pPr>
      <w:r w:rsidRPr="000D058C">
        <w:rPr>
          <w:rFonts w:ascii="Times New Roman" w:hAnsi="Times New Roman" w:cs="Times New Roman"/>
          <w:b/>
          <w:bCs/>
        </w:rPr>
        <w:t xml:space="preserve">Wymagany sprzęt i narzędzia </w:t>
      </w:r>
    </w:p>
    <w:p w:rsidR="009E1F34" w:rsidRPr="000D058C" w:rsidRDefault="009E1F34" w:rsidP="00CF38EA">
      <w:pPr>
        <w:pStyle w:val="Default"/>
        <w:ind w:firstLine="708"/>
        <w:jc w:val="both"/>
        <w:rPr>
          <w:rFonts w:ascii="Times New Roman" w:hAnsi="Times New Roman" w:cs="Times New Roman"/>
        </w:rPr>
      </w:pPr>
      <w:r w:rsidRPr="000D058C">
        <w:rPr>
          <w:rFonts w:ascii="Times New Roman" w:hAnsi="Times New Roman" w:cs="Times New Roman"/>
        </w:rPr>
        <w:t xml:space="preserve">Kształcenie na odległość to komunikowanie się za pomocą podstawowych usług </w:t>
      </w:r>
      <w:r w:rsidR="000D058C">
        <w:rPr>
          <w:rFonts w:ascii="Times New Roman" w:hAnsi="Times New Roman" w:cs="Times New Roman"/>
        </w:rPr>
        <w:t xml:space="preserve">dostępnych w </w:t>
      </w:r>
      <w:r w:rsidRPr="000D058C">
        <w:rPr>
          <w:rFonts w:ascii="Times New Roman" w:hAnsi="Times New Roman" w:cs="Times New Roman"/>
        </w:rPr>
        <w:t>Interne</w:t>
      </w:r>
      <w:r w:rsidR="000D058C">
        <w:rPr>
          <w:rFonts w:ascii="Times New Roman" w:hAnsi="Times New Roman" w:cs="Times New Roman"/>
        </w:rPr>
        <w:t>cie,</w:t>
      </w:r>
      <w:r w:rsidRPr="000D058C">
        <w:rPr>
          <w:rFonts w:ascii="Times New Roman" w:hAnsi="Times New Roman" w:cs="Times New Roman"/>
        </w:rPr>
        <w:t xml:space="preserve"> takich jak</w:t>
      </w:r>
      <w:r w:rsidR="000D058C">
        <w:rPr>
          <w:rFonts w:ascii="Times New Roman" w:hAnsi="Times New Roman" w:cs="Times New Roman"/>
        </w:rPr>
        <w:t xml:space="preserve"> </w:t>
      </w:r>
      <w:r w:rsidR="000F1173">
        <w:rPr>
          <w:rFonts w:ascii="Times New Roman" w:hAnsi="Times New Roman" w:cs="Times New Roman"/>
        </w:rPr>
        <w:t xml:space="preserve">szkolny </w:t>
      </w:r>
      <w:r w:rsidR="000D058C">
        <w:rPr>
          <w:rFonts w:ascii="Times New Roman" w:hAnsi="Times New Roman" w:cs="Times New Roman"/>
        </w:rPr>
        <w:t>dziennik elektroniczny</w:t>
      </w:r>
      <w:r w:rsidR="000F1173">
        <w:rPr>
          <w:rFonts w:ascii="Times New Roman" w:hAnsi="Times New Roman" w:cs="Times New Roman"/>
        </w:rPr>
        <w:t xml:space="preserve"> </w:t>
      </w:r>
      <w:proofErr w:type="spellStart"/>
      <w:r w:rsidR="000F1173">
        <w:rPr>
          <w:rFonts w:ascii="Times New Roman" w:hAnsi="Times New Roman" w:cs="Times New Roman"/>
        </w:rPr>
        <w:t>Librus</w:t>
      </w:r>
      <w:proofErr w:type="spellEnd"/>
      <w:r w:rsidR="000F1173">
        <w:rPr>
          <w:rFonts w:ascii="Times New Roman" w:hAnsi="Times New Roman" w:cs="Times New Roman"/>
        </w:rPr>
        <w:t xml:space="preserve">, </w:t>
      </w:r>
      <w:r w:rsidR="000D058C">
        <w:rPr>
          <w:rFonts w:ascii="Times New Roman" w:hAnsi="Times New Roman" w:cs="Times New Roman"/>
        </w:rPr>
        <w:t xml:space="preserve"> </w:t>
      </w:r>
      <w:bookmarkStart w:id="0" w:name="_GoBack"/>
      <w:bookmarkEnd w:id="0"/>
      <w:r w:rsidRPr="000D058C">
        <w:rPr>
          <w:rFonts w:ascii="Times New Roman" w:hAnsi="Times New Roman" w:cs="Times New Roman"/>
        </w:rPr>
        <w:t>poczta elektroniczna,</w:t>
      </w:r>
      <w:r w:rsidR="000F1173">
        <w:rPr>
          <w:rFonts w:ascii="Times New Roman" w:hAnsi="Times New Roman" w:cs="Times New Roman"/>
        </w:rPr>
        <w:t xml:space="preserve"> </w:t>
      </w:r>
      <w:proofErr w:type="spellStart"/>
      <w:r w:rsidR="000F1173">
        <w:rPr>
          <w:rFonts w:ascii="Times New Roman" w:hAnsi="Times New Roman" w:cs="Times New Roman"/>
        </w:rPr>
        <w:t>skype</w:t>
      </w:r>
      <w:proofErr w:type="spellEnd"/>
      <w:r w:rsidR="000F1173">
        <w:rPr>
          <w:rFonts w:ascii="Times New Roman" w:hAnsi="Times New Roman" w:cs="Times New Roman"/>
        </w:rPr>
        <w:t xml:space="preserve">, </w:t>
      </w:r>
      <w:r w:rsidRPr="000D058C">
        <w:rPr>
          <w:rFonts w:ascii="Times New Roman" w:hAnsi="Times New Roman" w:cs="Times New Roman"/>
        </w:rPr>
        <w:t xml:space="preserve"> </w:t>
      </w:r>
      <w:r w:rsidR="000F1173">
        <w:rPr>
          <w:rFonts w:ascii="Times New Roman" w:hAnsi="Times New Roman" w:cs="Times New Roman"/>
        </w:rPr>
        <w:t xml:space="preserve">komunikatory, </w:t>
      </w:r>
      <w:r w:rsidRPr="000D058C">
        <w:rPr>
          <w:rFonts w:ascii="Times New Roman" w:hAnsi="Times New Roman" w:cs="Times New Roman"/>
        </w:rPr>
        <w:t xml:space="preserve">strony WWW, aplikacje, i inne. </w:t>
      </w: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rPr>
        <w:t>Nauczyciel przygotowuje materiały dydaktyczne, które umieszcza w sieci lub przesyła bezpośrednio swoim uczniom</w:t>
      </w:r>
      <w:r w:rsidR="000F1173">
        <w:rPr>
          <w:rFonts w:ascii="Times New Roman" w:hAnsi="Times New Roman" w:cs="Times New Roman"/>
        </w:rPr>
        <w:t>, a następnie przez sieć:</w:t>
      </w:r>
      <w:r w:rsidRPr="000D058C">
        <w:rPr>
          <w:rFonts w:ascii="Times New Roman" w:hAnsi="Times New Roman" w:cs="Times New Roman"/>
        </w:rPr>
        <w:t xml:space="preserve"> </w:t>
      </w:r>
    </w:p>
    <w:p w:rsidR="009E1F34" w:rsidRPr="000D058C" w:rsidRDefault="009E1F34" w:rsidP="00CF38EA">
      <w:pPr>
        <w:pStyle w:val="Default"/>
        <w:jc w:val="both"/>
        <w:rPr>
          <w:rFonts w:ascii="Times New Roman" w:hAnsi="Times New Roman" w:cs="Times New Roman"/>
        </w:rPr>
      </w:pPr>
    </w:p>
    <w:p w:rsidR="009E1F34" w:rsidRPr="000D058C" w:rsidRDefault="009E1F34" w:rsidP="00CF38EA">
      <w:pPr>
        <w:pStyle w:val="Default"/>
        <w:numPr>
          <w:ilvl w:val="0"/>
          <w:numId w:val="4"/>
        </w:numPr>
        <w:spacing w:after="58"/>
        <w:jc w:val="both"/>
        <w:rPr>
          <w:rFonts w:ascii="Times New Roman" w:hAnsi="Times New Roman" w:cs="Times New Roman"/>
        </w:rPr>
      </w:pPr>
      <w:r w:rsidRPr="000D058C">
        <w:rPr>
          <w:rFonts w:ascii="Times New Roman" w:hAnsi="Times New Roman" w:cs="Times New Roman"/>
        </w:rPr>
        <w:t xml:space="preserve">daje im wskazówki, </w:t>
      </w:r>
    </w:p>
    <w:p w:rsidR="009E1F34" w:rsidRPr="000D058C" w:rsidRDefault="009E1F34" w:rsidP="00CF38EA">
      <w:pPr>
        <w:pStyle w:val="Default"/>
        <w:numPr>
          <w:ilvl w:val="0"/>
          <w:numId w:val="4"/>
        </w:numPr>
        <w:spacing w:after="58"/>
        <w:jc w:val="both"/>
        <w:rPr>
          <w:rFonts w:ascii="Times New Roman" w:hAnsi="Times New Roman" w:cs="Times New Roman"/>
        </w:rPr>
      </w:pPr>
      <w:r w:rsidRPr="000D058C">
        <w:rPr>
          <w:rFonts w:ascii="Times New Roman" w:hAnsi="Times New Roman" w:cs="Times New Roman"/>
        </w:rPr>
        <w:t xml:space="preserve">przekazuje instrukcje, </w:t>
      </w:r>
    </w:p>
    <w:p w:rsidR="009E1F34" w:rsidRPr="000D058C" w:rsidRDefault="009E1F34" w:rsidP="00CF38EA">
      <w:pPr>
        <w:pStyle w:val="Default"/>
        <w:numPr>
          <w:ilvl w:val="0"/>
          <w:numId w:val="4"/>
        </w:numPr>
        <w:spacing w:after="58"/>
        <w:jc w:val="both"/>
        <w:rPr>
          <w:rFonts w:ascii="Times New Roman" w:hAnsi="Times New Roman" w:cs="Times New Roman"/>
        </w:rPr>
      </w:pPr>
      <w:r w:rsidRPr="000D058C">
        <w:rPr>
          <w:rFonts w:ascii="Times New Roman" w:hAnsi="Times New Roman" w:cs="Times New Roman"/>
        </w:rPr>
        <w:t>kieruje procesem kształcenia, stwarzając warunki do pracy indywidualnej, grupowej i</w:t>
      </w:r>
      <w:r w:rsidR="00CF38EA">
        <w:rPr>
          <w:rFonts w:ascii="Times New Roman" w:hAnsi="Times New Roman" w:cs="Times New Roman"/>
        </w:rPr>
        <w:t> </w:t>
      </w:r>
      <w:r w:rsidRPr="000D058C">
        <w:rPr>
          <w:rFonts w:ascii="Times New Roman" w:hAnsi="Times New Roman" w:cs="Times New Roman"/>
        </w:rPr>
        <w:t xml:space="preserve">zespołowej. </w:t>
      </w:r>
    </w:p>
    <w:p w:rsidR="009E1F34" w:rsidRPr="000D058C" w:rsidRDefault="009E1F34" w:rsidP="00CF38EA">
      <w:pPr>
        <w:pStyle w:val="Default"/>
        <w:numPr>
          <w:ilvl w:val="0"/>
          <w:numId w:val="4"/>
        </w:numPr>
        <w:jc w:val="both"/>
        <w:rPr>
          <w:rFonts w:ascii="Times New Roman" w:hAnsi="Times New Roman" w:cs="Times New Roman"/>
        </w:rPr>
      </w:pPr>
      <w:r w:rsidRPr="000D058C">
        <w:rPr>
          <w:rFonts w:ascii="Times New Roman" w:hAnsi="Times New Roman" w:cs="Times New Roman"/>
        </w:rPr>
        <w:t xml:space="preserve">Uczniowie komunikują się z nauczycielem lub wchodzą w interakcje z grupą i materiałem kształcenia. </w:t>
      </w:r>
    </w:p>
    <w:p w:rsidR="009E1F34" w:rsidRPr="000D058C" w:rsidRDefault="009E1F34" w:rsidP="00CF38EA">
      <w:pPr>
        <w:pStyle w:val="Default"/>
        <w:jc w:val="both"/>
        <w:rPr>
          <w:rFonts w:ascii="Times New Roman" w:hAnsi="Times New Roman" w:cs="Times New Roman"/>
        </w:rPr>
      </w:pPr>
    </w:p>
    <w:p w:rsidR="009E1F34" w:rsidRDefault="009E1F34" w:rsidP="00CF38EA">
      <w:pPr>
        <w:pStyle w:val="Default"/>
        <w:jc w:val="both"/>
        <w:rPr>
          <w:rFonts w:ascii="Times New Roman" w:hAnsi="Times New Roman" w:cs="Times New Roman"/>
          <w:b/>
          <w:bCs/>
        </w:rPr>
      </w:pPr>
      <w:r w:rsidRPr="000D058C">
        <w:rPr>
          <w:rFonts w:ascii="Times New Roman" w:hAnsi="Times New Roman" w:cs="Times New Roman"/>
          <w:b/>
          <w:bCs/>
        </w:rPr>
        <w:t xml:space="preserve">Komunikowanie się przez Internet może przebiegać w dwóch trybach: synchronicznym– komunikowanie w czasie rzeczywistym (on-line) oraz z przesunięciem w czasie, czyli trybie asynchronicznym. </w:t>
      </w:r>
    </w:p>
    <w:p w:rsidR="009E1F34" w:rsidRPr="000D058C" w:rsidRDefault="009E1F34" w:rsidP="00CF38EA">
      <w:pPr>
        <w:pStyle w:val="Default"/>
        <w:ind w:firstLine="708"/>
        <w:jc w:val="both"/>
        <w:rPr>
          <w:rFonts w:ascii="Times New Roman" w:hAnsi="Times New Roman" w:cs="Times New Roman"/>
        </w:rPr>
      </w:pPr>
      <w:r w:rsidRPr="000D058C">
        <w:rPr>
          <w:rFonts w:ascii="Times New Roman" w:hAnsi="Times New Roman" w:cs="Times New Roman"/>
        </w:rPr>
        <w:t xml:space="preserve">W trybie asynchronicznym wysyłanie komunikatów następuje w różnym czasie. Uczniom daje to możliwość przemyślenia problematyki zajęć i przygotowania odpowiedzi. Asynchroniczny tryb komunikowania jest najlepszy do wszelkiego rodzaju ćwiczeń utrwalających. </w:t>
      </w: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rPr>
        <w:t>W indywidualnych kontaktach nauczyciela i uczn</w:t>
      </w:r>
      <w:r w:rsidR="004E753B" w:rsidRPr="000D058C">
        <w:rPr>
          <w:rFonts w:ascii="Times New Roman" w:hAnsi="Times New Roman" w:cs="Times New Roman"/>
        </w:rPr>
        <w:t xml:space="preserve">ia/rodzica </w:t>
      </w:r>
      <w:r w:rsidRPr="000D058C">
        <w:rPr>
          <w:rFonts w:ascii="Times New Roman" w:hAnsi="Times New Roman" w:cs="Times New Roman"/>
        </w:rPr>
        <w:t>najlepiej sprawdza się</w:t>
      </w:r>
      <w:r w:rsidR="004E753B" w:rsidRPr="000D058C">
        <w:rPr>
          <w:rFonts w:ascii="Times New Roman" w:hAnsi="Times New Roman" w:cs="Times New Roman"/>
        </w:rPr>
        <w:t xml:space="preserve"> </w:t>
      </w:r>
      <w:r w:rsidR="004E753B" w:rsidRPr="000D058C">
        <w:rPr>
          <w:rFonts w:ascii="Times New Roman" w:hAnsi="Times New Roman" w:cs="Times New Roman"/>
          <w:b/>
          <w:i/>
        </w:rPr>
        <w:t xml:space="preserve">dziennik </w:t>
      </w:r>
      <w:proofErr w:type="spellStart"/>
      <w:r w:rsidR="004E753B" w:rsidRPr="000D058C">
        <w:rPr>
          <w:rFonts w:ascii="Times New Roman" w:hAnsi="Times New Roman" w:cs="Times New Roman"/>
          <w:b/>
          <w:i/>
        </w:rPr>
        <w:t>Librus</w:t>
      </w:r>
      <w:proofErr w:type="spellEnd"/>
      <w:r w:rsidR="004E753B" w:rsidRPr="000D058C">
        <w:rPr>
          <w:rFonts w:ascii="Times New Roman" w:hAnsi="Times New Roman" w:cs="Times New Roman"/>
          <w:b/>
          <w:i/>
        </w:rPr>
        <w:t xml:space="preserve"> czy </w:t>
      </w:r>
      <w:r w:rsidRPr="000D058C">
        <w:rPr>
          <w:rFonts w:ascii="Times New Roman" w:hAnsi="Times New Roman" w:cs="Times New Roman"/>
          <w:b/>
          <w:i/>
        </w:rPr>
        <w:t xml:space="preserve"> </w:t>
      </w:r>
      <w:r w:rsidRPr="000D058C">
        <w:rPr>
          <w:rFonts w:ascii="Times New Roman" w:hAnsi="Times New Roman" w:cs="Times New Roman"/>
          <w:b/>
          <w:bCs/>
          <w:i/>
          <w:iCs/>
        </w:rPr>
        <w:t xml:space="preserve">poczta elektroniczna, </w:t>
      </w:r>
      <w:r w:rsidRPr="000D058C">
        <w:rPr>
          <w:rFonts w:ascii="Times New Roman" w:hAnsi="Times New Roman" w:cs="Times New Roman"/>
        </w:rPr>
        <w:t>daj</w:t>
      </w:r>
      <w:r w:rsidR="000F1173">
        <w:rPr>
          <w:rFonts w:ascii="Times New Roman" w:hAnsi="Times New Roman" w:cs="Times New Roman"/>
        </w:rPr>
        <w:t>ą one</w:t>
      </w:r>
      <w:r w:rsidRPr="000D058C">
        <w:rPr>
          <w:rFonts w:ascii="Times New Roman" w:hAnsi="Times New Roman" w:cs="Times New Roman"/>
        </w:rPr>
        <w:t xml:space="preserve"> możliwość dostosowania komunikatów do </w:t>
      </w:r>
      <w:r w:rsidR="000F1173">
        <w:rPr>
          <w:rFonts w:ascii="Times New Roman" w:hAnsi="Times New Roman" w:cs="Times New Roman"/>
        </w:rPr>
        <w:t xml:space="preserve">potrzeb i możliwości </w:t>
      </w:r>
      <w:r w:rsidRPr="000D058C">
        <w:rPr>
          <w:rFonts w:ascii="Times New Roman" w:hAnsi="Times New Roman" w:cs="Times New Roman"/>
        </w:rPr>
        <w:t xml:space="preserve"> ucznia zarówno zdolnego, jaki i </w:t>
      </w:r>
      <w:r w:rsidR="000F1173">
        <w:rPr>
          <w:rFonts w:ascii="Times New Roman" w:hAnsi="Times New Roman" w:cs="Times New Roman"/>
        </w:rPr>
        <w:t>wymagającego większej pomocy</w:t>
      </w:r>
      <w:r w:rsidRPr="000D058C">
        <w:rPr>
          <w:rFonts w:ascii="Times New Roman" w:hAnsi="Times New Roman" w:cs="Times New Roman"/>
        </w:rPr>
        <w:t xml:space="preserve">. </w:t>
      </w:r>
      <w:r w:rsidR="000F1173" w:rsidRPr="000D058C">
        <w:rPr>
          <w:rFonts w:ascii="Times New Roman" w:hAnsi="Times New Roman" w:cs="Times New Roman"/>
        </w:rPr>
        <w:t xml:space="preserve">Dzięki </w:t>
      </w:r>
      <w:proofErr w:type="spellStart"/>
      <w:r w:rsidR="000F1173" w:rsidRPr="000D058C">
        <w:rPr>
          <w:rFonts w:ascii="Times New Roman" w:hAnsi="Times New Roman" w:cs="Times New Roman"/>
          <w:b/>
          <w:bCs/>
          <w:i/>
          <w:iCs/>
        </w:rPr>
        <w:t>Librusowi</w:t>
      </w:r>
      <w:proofErr w:type="spellEnd"/>
      <w:r w:rsidR="000F1173" w:rsidRPr="000D058C">
        <w:rPr>
          <w:rFonts w:ascii="Times New Roman" w:hAnsi="Times New Roman" w:cs="Times New Roman"/>
          <w:b/>
          <w:bCs/>
          <w:i/>
          <w:iCs/>
        </w:rPr>
        <w:t xml:space="preserve">  </w:t>
      </w:r>
      <w:r w:rsidR="000F1173" w:rsidRPr="000D058C">
        <w:rPr>
          <w:rFonts w:ascii="Times New Roman" w:hAnsi="Times New Roman" w:cs="Times New Roman"/>
        </w:rPr>
        <w:t>uczniowie mogą także pobierać materiały dydaktyczne z dysku, na którym zostały umieszczone przez nauczyciela</w:t>
      </w:r>
      <w:r w:rsidR="000F1173">
        <w:rPr>
          <w:rFonts w:ascii="Times New Roman" w:hAnsi="Times New Roman" w:cs="Times New Roman"/>
        </w:rPr>
        <w:t>.</w:t>
      </w:r>
    </w:p>
    <w:p w:rsidR="009E1F34" w:rsidRPr="000D058C" w:rsidRDefault="009E1F34" w:rsidP="00CF38EA">
      <w:pPr>
        <w:pStyle w:val="Default"/>
        <w:ind w:firstLine="708"/>
        <w:jc w:val="both"/>
        <w:rPr>
          <w:rFonts w:ascii="Times New Roman" w:hAnsi="Times New Roman" w:cs="Times New Roman"/>
        </w:rPr>
      </w:pPr>
      <w:r w:rsidRPr="000D058C">
        <w:rPr>
          <w:rFonts w:ascii="Times New Roman" w:hAnsi="Times New Roman" w:cs="Times New Roman"/>
        </w:rPr>
        <w:t>Na równoczesne przesyłanie wiadomości</w:t>
      </w:r>
      <w:r w:rsidR="0010264D" w:rsidRPr="000D058C">
        <w:rPr>
          <w:rFonts w:ascii="Times New Roman" w:hAnsi="Times New Roman" w:cs="Times New Roman"/>
        </w:rPr>
        <w:t xml:space="preserve"> między członkami grupy pozwalają komunikatory, np. </w:t>
      </w:r>
      <w:r w:rsidR="0010264D" w:rsidRPr="000D058C">
        <w:rPr>
          <w:rFonts w:ascii="Times New Roman" w:hAnsi="Times New Roman" w:cs="Times New Roman"/>
          <w:b/>
          <w:i/>
        </w:rPr>
        <w:t>Messenger</w:t>
      </w:r>
      <w:r w:rsidRPr="000D058C">
        <w:rPr>
          <w:rFonts w:ascii="Times New Roman" w:hAnsi="Times New Roman" w:cs="Times New Roman"/>
          <w:b/>
          <w:bCs/>
        </w:rPr>
        <w:t xml:space="preserve">. </w:t>
      </w:r>
      <w:r w:rsidR="0010264D" w:rsidRPr="000D058C">
        <w:rPr>
          <w:rFonts w:ascii="Times New Roman" w:hAnsi="Times New Roman" w:cs="Times New Roman"/>
        </w:rPr>
        <w:t>Dzięki niemu</w:t>
      </w:r>
      <w:r w:rsidRPr="000D058C">
        <w:rPr>
          <w:rFonts w:ascii="Times New Roman" w:hAnsi="Times New Roman" w:cs="Times New Roman"/>
        </w:rPr>
        <w:t xml:space="preserve"> uczniowie porozumiewają się między sobą, a nauczyciel z całą klasą. Mogą wymieniać się doświadczeniami, pomysłami w rozwiązywaniu problemów. Korzystać</w:t>
      </w:r>
      <w:r w:rsidR="0010264D" w:rsidRPr="000D058C">
        <w:rPr>
          <w:rFonts w:ascii="Times New Roman" w:hAnsi="Times New Roman" w:cs="Times New Roman"/>
        </w:rPr>
        <w:t xml:space="preserve"> </w:t>
      </w:r>
      <w:r w:rsidRPr="000D058C">
        <w:rPr>
          <w:rFonts w:ascii="Times New Roman" w:hAnsi="Times New Roman" w:cs="Times New Roman"/>
        </w:rPr>
        <w:t>z</w:t>
      </w:r>
      <w:r w:rsidR="000F1173">
        <w:rPr>
          <w:rFonts w:ascii="Times New Roman" w:hAnsi="Times New Roman" w:cs="Times New Roman"/>
        </w:rPr>
        <w:t> </w:t>
      </w:r>
      <w:r w:rsidRPr="000D058C">
        <w:rPr>
          <w:rFonts w:ascii="Times New Roman" w:hAnsi="Times New Roman" w:cs="Times New Roman"/>
        </w:rPr>
        <w:t xml:space="preserve">pomocy, gdy napotkają na trudności. Zaktywizowani uczniowie wspólnie dochodzą do właściwych rozwiązań w ten sposób utożsamiają się z grupą. </w:t>
      </w:r>
    </w:p>
    <w:p w:rsidR="004E753B" w:rsidRPr="000D058C" w:rsidRDefault="000F1173" w:rsidP="00CF38EA">
      <w:pPr>
        <w:pStyle w:val="Default"/>
        <w:ind w:firstLine="708"/>
        <w:jc w:val="both"/>
        <w:rPr>
          <w:rFonts w:ascii="Times New Roman" w:hAnsi="Times New Roman" w:cs="Times New Roman"/>
        </w:rPr>
      </w:pPr>
      <w:r>
        <w:rPr>
          <w:rFonts w:ascii="Times New Roman" w:hAnsi="Times New Roman" w:cs="Times New Roman"/>
        </w:rPr>
        <w:t>W</w:t>
      </w:r>
      <w:r w:rsidR="009E1F34" w:rsidRPr="000D058C">
        <w:rPr>
          <w:rFonts w:ascii="Times New Roman" w:hAnsi="Times New Roman" w:cs="Times New Roman"/>
        </w:rPr>
        <w:t xml:space="preserve"> kształceniu zdalnym </w:t>
      </w:r>
      <w:r w:rsidR="009E1F34" w:rsidRPr="000D058C">
        <w:rPr>
          <w:rFonts w:ascii="Times New Roman" w:hAnsi="Times New Roman" w:cs="Times New Roman"/>
          <w:b/>
          <w:bCs/>
          <w:i/>
          <w:iCs/>
        </w:rPr>
        <w:t xml:space="preserve">strony WWW </w:t>
      </w:r>
      <w:r w:rsidR="009E1F34" w:rsidRPr="000D058C">
        <w:rPr>
          <w:rFonts w:ascii="Times New Roman" w:hAnsi="Times New Roman" w:cs="Times New Roman"/>
        </w:rPr>
        <w:t xml:space="preserve">zawierają treści kształcenia, dlatego służą jako podręcznik. Mogą być również wykorzystywane jako tablica informacyjna, na której nauczyciel umieszcza ogłoszenia odnośnie organizacji zajęć. </w:t>
      </w:r>
    </w:p>
    <w:p w:rsidR="009E1F34" w:rsidRPr="000D058C" w:rsidRDefault="009E1F34" w:rsidP="00CF38EA">
      <w:pPr>
        <w:pStyle w:val="Default"/>
        <w:jc w:val="both"/>
        <w:rPr>
          <w:rFonts w:ascii="Times New Roman" w:hAnsi="Times New Roman" w:cs="Times New Roman"/>
        </w:rPr>
      </w:pPr>
    </w:p>
    <w:p w:rsidR="004E753B" w:rsidRPr="000D058C" w:rsidRDefault="009E1F34" w:rsidP="00CF38EA">
      <w:pPr>
        <w:pStyle w:val="Default"/>
        <w:jc w:val="both"/>
        <w:rPr>
          <w:rFonts w:ascii="Times New Roman" w:hAnsi="Times New Roman" w:cs="Times New Roman"/>
        </w:rPr>
      </w:pPr>
      <w:r w:rsidRPr="000D058C">
        <w:rPr>
          <w:rFonts w:ascii="Times New Roman" w:hAnsi="Times New Roman" w:cs="Times New Roman"/>
          <w:b/>
          <w:bCs/>
        </w:rPr>
        <w:t xml:space="preserve">Komunikacja w trybie synchronicznym </w:t>
      </w:r>
      <w:r w:rsidRPr="000D058C">
        <w:rPr>
          <w:rFonts w:ascii="Times New Roman" w:hAnsi="Times New Roman" w:cs="Times New Roman"/>
        </w:rPr>
        <w:t xml:space="preserve">wymaga jedności czasu, przy zachowaniu dystansu fizycznego osób komunikujących się. </w:t>
      </w:r>
      <w:r w:rsidR="00CF38EA" w:rsidRPr="000D058C">
        <w:rPr>
          <w:rFonts w:ascii="Times New Roman" w:hAnsi="Times New Roman" w:cs="Times New Roman"/>
        </w:rPr>
        <w:t>Synchroniczny sposób komunikowania w kształceniu zdalnym przypomina dyskusję stosowaną w nauczaniu tradycyjnym</w:t>
      </w:r>
      <w:r w:rsidR="00CF38EA">
        <w:rPr>
          <w:rFonts w:ascii="Times New Roman" w:hAnsi="Times New Roman" w:cs="Times New Roman"/>
        </w:rPr>
        <w:t xml:space="preserve">, </w:t>
      </w:r>
      <w:r w:rsidRPr="000D058C">
        <w:rPr>
          <w:rFonts w:ascii="Times New Roman" w:hAnsi="Times New Roman" w:cs="Times New Roman"/>
        </w:rPr>
        <w:t>wymaga ustalenia czasu i miejsca spotkania w sieci. Miejscem tym jest najczęściej</w:t>
      </w:r>
      <w:r w:rsidR="00CF38EA">
        <w:rPr>
          <w:rFonts w:ascii="Times New Roman" w:hAnsi="Times New Roman" w:cs="Times New Roman"/>
        </w:rPr>
        <w:t xml:space="preserve"> np.</w:t>
      </w:r>
      <w:r w:rsidRPr="000D058C">
        <w:rPr>
          <w:rFonts w:ascii="Times New Roman" w:hAnsi="Times New Roman" w:cs="Times New Roman"/>
        </w:rPr>
        <w:t xml:space="preserve"> </w:t>
      </w:r>
      <w:r w:rsidR="00CF38EA">
        <w:rPr>
          <w:rFonts w:ascii="Times New Roman" w:hAnsi="Times New Roman" w:cs="Times New Roman"/>
          <w:b/>
          <w:bCs/>
          <w:i/>
          <w:iCs/>
        </w:rPr>
        <w:t>czat Skype</w:t>
      </w:r>
      <w:r w:rsidRPr="000D058C">
        <w:rPr>
          <w:rFonts w:ascii="Times New Roman" w:hAnsi="Times New Roman" w:cs="Times New Roman"/>
          <w:b/>
          <w:bCs/>
        </w:rPr>
        <w:t xml:space="preserve">. </w:t>
      </w:r>
      <w:r w:rsidRPr="000D058C">
        <w:rPr>
          <w:rFonts w:ascii="Times New Roman" w:hAnsi="Times New Roman" w:cs="Times New Roman"/>
        </w:rPr>
        <w:t xml:space="preserve">Wykorzystywany jest, kiedy przy </w:t>
      </w:r>
      <w:r w:rsidRPr="000D058C">
        <w:rPr>
          <w:rFonts w:ascii="Times New Roman" w:hAnsi="Times New Roman" w:cs="Times New Roman"/>
        </w:rPr>
        <w:lastRenderedPageBreak/>
        <w:t>rozwiązaniu problemu</w:t>
      </w:r>
      <w:r w:rsidR="00CF38EA">
        <w:rPr>
          <w:rFonts w:ascii="Times New Roman" w:hAnsi="Times New Roman" w:cs="Times New Roman"/>
        </w:rPr>
        <w:t xml:space="preserve"> ważne jest spotkanie w czasie rzeczywistym, pozwala na swobodne prowadzenie dyskusji, wymianę poglądów i zgłaszanie problemów. Może być też formą wykładu wprowadzającego do lekcji. </w:t>
      </w:r>
    </w:p>
    <w:p w:rsidR="004E753B" w:rsidRPr="000D058C" w:rsidRDefault="009E1F34" w:rsidP="00CF38EA">
      <w:pPr>
        <w:pStyle w:val="Default"/>
        <w:jc w:val="both"/>
        <w:rPr>
          <w:rFonts w:ascii="Times New Roman" w:hAnsi="Times New Roman" w:cs="Times New Roman"/>
        </w:rPr>
      </w:pPr>
      <w:r w:rsidRPr="000D058C">
        <w:rPr>
          <w:rFonts w:ascii="Times New Roman" w:hAnsi="Times New Roman" w:cs="Times New Roman"/>
          <w:b/>
        </w:rPr>
        <w:t>Problemy w edukacji zdalnej</w:t>
      </w:r>
      <w:r w:rsidR="004E753B" w:rsidRPr="000D058C">
        <w:rPr>
          <w:rFonts w:ascii="Times New Roman" w:hAnsi="Times New Roman" w:cs="Times New Roman"/>
        </w:rPr>
        <w:t xml:space="preserve"> </w:t>
      </w:r>
    </w:p>
    <w:p w:rsidR="009E1F34" w:rsidRPr="000D058C" w:rsidRDefault="009E1F34" w:rsidP="00CF38EA">
      <w:pPr>
        <w:pStyle w:val="Default"/>
        <w:numPr>
          <w:ilvl w:val="0"/>
          <w:numId w:val="1"/>
        </w:numPr>
        <w:jc w:val="both"/>
        <w:rPr>
          <w:rFonts w:ascii="Times New Roman" w:hAnsi="Times New Roman" w:cs="Times New Roman"/>
        </w:rPr>
      </w:pPr>
      <w:r w:rsidRPr="000D058C">
        <w:rPr>
          <w:rFonts w:ascii="Times New Roman" w:hAnsi="Times New Roman" w:cs="Times New Roman"/>
        </w:rPr>
        <w:t xml:space="preserve">Izolacja osoby uczącej się od nauczyciela i innych członków grupy. </w:t>
      </w:r>
    </w:p>
    <w:p w:rsidR="004E753B" w:rsidRPr="000D058C" w:rsidRDefault="009E1F34" w:rsidP="00CF38EA">
      <w:pPr>
        <w:pStyle w:val="Default"/>
        <w:numPr>
          <w:ilvl w:val="0"/>
          <w:numId w:val="1"/>
        </w:numPr>
        <w:jc w:val="both"/>
        <w:rPr>
          <w:rFonts w:ascii="Times New Roman" w:hAnsi="Times New Roman" w:cs="Times New Roman"/>
        </w:rPr>
      </w:pPr>
      <w:r w:rsidRPr="000D058C">
        <w:rPr>
          <w:rFonts w:ascii="Times New Roman" w:hAnsi="Times New Roman" w:cs="Times New Roman"/>
        </w:rPr>
        <w:t xml:space="preserve">Brak komfortu psychicznego w sytuacji braku umiejętności informatycznych. </w:t>
      </w:r>
    </w:p>
    <w:p w:rsidR="004E753B" w:rsidRPr="000D058C" w:rsidRDefault="009E1F34" w:rsidP="00CF38EA">
      <w:pPr>
        <w:pStyle w:val="Default"/>
        <w:numPr>
          <w:ilvl w:val="0"/>
          <w:numId w:val="1"/>
        </w:numPr>
        <w:jc w:val="both"/>
        <w:rPr>
          <w:rFonts w:ascii="Times New Roman" w:hAnsi="Times New Roman" w:cs="Times New Roman"/>
        </w:rPr>
      </w:pPr>
      <w:r w:rsidRPr="000D058C">
        <w:rPr>
          <w:rFonts w:ascii="Times New Roman" w:hAnsi="Times New Roman" w:cs="Times New Roman"/>
        </w:rPr>
        <w:t xml:space="preserve">Wymogi posiadania umiejętności samodzielnego uczenia się. </w:t>
      </w:r>
    </w:p>
    <w:p w:rsidR="009E1F34" w:rsidRPr="000D058C" w:rsidRDefault="009E1F34" w:rsidP="00CF38EA">
      <w:pPr>
        <w:pStyle w:val="Default"/>
        <w:numPr>
          <w:ilvl w:val="0"/>
          <w:numId w:val="1"/>
        </w:numPr>
        <w:jc w:val="both"/>
        <w:rPr>
          <w:rFonts w:ascii="Times New Roman" w:hAnsi="Times New Roman" w:cs="Times New Roman"/>
        </w:rPr>
      </w:pPr>
      <w:r w:rsidRPr="000D058C">
        <w:rPr>
          <w:rFonts w:ascii="Times New Roman" w:hAnsi="Times New Roman" w:cs="Times New Roman"/>
        </w:rPr>
        <w:t xml:space="preserve">Konieczność wykazania przez uczącą się osobę wysokiego stopnia samodyscypliny. </w:t>
      </w:r>
    </w:p>
    <w:p w:rsidR="004E753B" w:rsidRPr="000D058C" w:rsidRDefault="004E753B" w:rsidP="00CF38EA">
      <w:pPr>
        <w:pStyle w:val="Default"/>
        <w:ind w:left="720"/>
        <w:jc w:val="both"/>
        <w:rPr>
          <w:rFonts w:ascii="Times New Roman" w:hAnsi="Times New Roman" w:cs="Times New Roman"/>
        </w:rPr>
      </w:pP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b/>
          <w:bCs/>
        </w:rPr>
        <w:t xml:space="preserve">Zasady bezpiecznej pracy przy komputerze </w:t>
      </w: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rPr>
        <w:t xml:space="preserve">Bezpieczeństwo i higiena pracy przy komputerze, ekranie telefonu itp. pozwala zniwelować skutki wpatrywania się w monitor przez kilka godzin, co może bardzo obciążać wzrok. W przypadku siedzącej pracy przed komputerem ważny jest odpowiedni dobór mebli. Kluczowe jest, aby krzesło miało regulowaną wysokość, fotel biurowy powinien mieć także regulowane odchylenie oparcia. Odległość twarzy od monitora powinna wynosić około 40-70 cm. </w:t>
      </w:r>
    </w:p>
    <w:p w:rsidR="009E1F34" w:rsidRDefault="009E1F34" w:rsidP="00CF38EA">
      <w:pPr>
        <w:pStyle w:val="Default"/>
        <w:jc w:val="both"/>
        <w:rPr>
          <w:rFonts w:ascii="Times New Roman" w:hAnsi="Times New Roman" w:cs="Times New Roman"/>
        </w:rPr>
      </w:pPr>
      <w:r w:rsidRPr="000D058C">
        <w:rPr>
          <w:rFonts w:ascii="Times New Roman" w:hAnsi="Times New Roman" w:cs="Times New Roman"/>
        </w:rPr>
        <w:t xml:space="preserve">Jeśli trudno jest się oderwać od komputera można pobrać darmową aplikacje dostępną w sieci np. </w:t>
      </w:r>
      <w:proofErr w:type="spellStart"/>
      <w:r w:rsidRPr="000D058C">
        <w:rPr>
          <w:rFonts w:ascii="Times New Roman" w:hAnsi="Times New Roman" w:cs="Times New Roman"/>
        </w:rPr>
        <w:t>Anti-EyeStatin</w:t>
      </w:r>
      <w:proofErr w:type="spellEnd"/>
      <w:r w:rsidRPr="000D058C">
        <w:rPr>
          <w:rFonts w:ascii="Times New Roman" w:hAnsi="Times New Roman" w:cs="Times New Roman"/>
        </w:rPr>
        <w:t xml:space="preserve"> lub </w:t>
      </w:r>
      <w:proofErr w:type="spellStart"/>
      <w:r w:rsidRPr="000D058C">
        <w:rPr>
          <w:rFonts w:ascii="Times New Roman" w:hAnsi="Times New Roman" w:cs="Times New Roman"/>
        </w:rPr>
        <w:t>EyeCareReminder</w:t>
      </w:r>
      <w:proofErr w:type="spellEnd"/>
      <w:r w:rsidRPr="000D058C">
        <w:rPr>
          <w:rFonts w:ascii="Times New Roman" w:hAnsi="Times New Roman" w:cs="Times New Roman"/>
        </w:rPr>
        <w:t xml:space="preserve">, które pomagają zaplanować czas spędzony przed monitorem, przypomną o przerwie i zaproponują ćwiczenie oczu. </w:t>
      </w:r>
    </w:p>
    <w:p w:rsidR="00CF38EA" w:rsidRPr="000D058C" w:rsidRDefault="00CF38EA" w:rsidP="00CF38EA">
      <w:pPr>
        <w:pStyle w:val="Default"/>
        <w:jc w:val="both"/>
        <w:rPr>
          <w:rFonts w:ascii="Times New Roman" w:hAnsi="Times New Roman" w:cs="Times New Roman"/>
        </w:rPr>
      </w:pP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b/>
          <w:bCs/>
        </w:rPr>
        <w:t xml:space="preserve">Podstawowe zasady użytkowania komputera, telefonu, tabletu, itp. </w:t>
      </w: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rPr>
        <w:t xml:space="preserve">Należy: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Przed przystąpieniem do pracy rozgrzać nadgarstki, palce, przedramiona,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W pozycji siedzącej zachować naturalne krzywizny kręgosłupa i nie garbić się,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Podpierać plecy w okolicy lędźwiowej,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Opierać przedramiona na podłokietnikach,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Pamiętać o tym, ze górna krawędź monitora znajdowała się na wysokości oczu lub niżej,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Co godzinę przerywać pracę i odpocząć – wykonać ćwiczenia relaksacyjne lub chociaż zmienić pozycję ciała,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Wietrzyć pomieszczenia, </w:t>
      </w:r>
    </w:p>
    <w:p w:rsidR="009E1F34" w:rsidRPr="000D058C" w:rsidRDefault="009E1F34" w:rsidP="00CF38EA">
      <w:pPr>
        <w:pStyle w:val="Default"/>
        <w:numPr>
          <w:ilvl w:val="0"/>
          <w:numId w:val="5"/>
        </w:numPr>
        <w:spacing w:after="58"/>
        <w:jc w:val="both"/>
        <w:rPr>
          <w:rFonts w:ascii="Times New Roman" w:hAnsi="Times New Roman" w:cs="Times New Roman"/>
        </w:rPr>
      </w:pPr>
      <w:r w:rsidRPr="000D058C">
        <w:rPr>
          <w:rFonts w:ascii="Times New Roman" w:hAnsi="Times New Roman" w:cs="Times New Roman"/>
        </w:rPr>
        <w:t xml:space="preserve">Stosować ćwiczenia relaksacyjne oczu, </w:t>
      </w:r>
    </w:p>
    <w:p w:rsidR="009E1F34" w:rsidRPr="000D058C" w:rsidRDefault="009E1F34" w:rsidP="00CF38EA">
      <w:pPr>
        <w:pStyle w:val="Default"/>
        <w:numPr>
          <w:ilvl w:val="0"/>
          <w:numId w:val="5"/>
        </w:numPr>
        <w:jc w:val="both"/>
        <w:rPr>
          <w:rFonts w:ascii="Times New Roman" w:hAnsi="Times New Roman" w:cs="Times New Roman"/>
        </w:rPr>
      </w:pPr>
      <w:r w:rsidRPr="000D058C">
        <w:rPr>
          <w:rFonts w:ascii="Times New Roman" w:hAnsi="Times New Roman" w:cs="Times New Roman"/>
        </w:rPr>
        <w:t xml:space="preserve">Używać okularów korekcyjnych jeśli mamy wady wzroku, </w:t>
      </w:r>
    </w:p>
    <w:p w:rsidR="009E1F34" w:rsidRPr="000D058C" w:rsidRDefault="009E1F34" w:rsidP="00CF38EA">
      <w:pPr>
        <w:pStyle w:val="Default"/>
        <w:jc w:val="both"/>
        <w:rPr>
          <w:rFonts w:ascii="Times New Roman" w:hAnsi="Times New Roman" w:cs="Times New Roman"/>
        </w:rPr>
      </w:pPr>
    </w:p>
    <w:p w:rsidR="009E1F34" w:rsidRPr="000D058C" w:rsidRDefault="009E1F34" w:rsidP="00CF38EA">
      <w:pPr>
        <w:pStyle w:val="Default"/>
        <w:jc w:val="both"/>
        <w:rPr>
          <w:rFonts w:ascii="Times New Roman" w:hAnsi="Times New Roman" w:cs="Times New Roman"/>
          <w:b/>
        </w:rPr>
      </w:pPr>
      <w:r w:rsidRPr="000D058C">
        <w:rPr>
          <w:rFonts w:ascii="Times New Roman" w:hAnsi="Times New Roman" w:cs="Times New Roman"/>
          <w:b/>
        </w:rPr>
        <w:t xml:space="preserve">Nie należy: </w:t>
      </w:r>
    </w:p>
    <w:p w:rsidR="009E1F34" w:rsidRPr="000D058C" w:rsidRDefault="009E1F34" w:rsidP="00CF38EA">
      <w:pPr>
        <w:pStyle w:val="Default"/>
        <w:numPr>
          <w:ilvl w:val="0"/>
          <w:numId w:val="5"/>
        </w:numPr>
        <w:spacing w:after="61"/>
        <w:jc w:val="both"/>
        <w:rPr>
          <w:rFonts w:ascii="Times New Roman" w:hAnsi="Times New Roman" w:cs="Times New Roman"/>
        </w:rPr>
      </w:pPr>
      <w:r w:rsidRPr="000D058C">
        <w:rPr>
          <w:rFonts w:ascii="Times New Roman" w:hAnsi="Times New Roman" w:cs="Times New Roman"/>
        </w:rPr>
        <w:t xml:space="preserve">Używać sprzętu elektronicznego w skręcie tułowia, </w:t>
      </w:r>
    </w:p>
    <w:p w:rsidR="009E1F34" w:rsidRPr="000D058C" w:rsidRDefault="009E1F34" w:rsidP="00CF38EA">
      <w:pPr>
        <w:pStyle w:val="Default"/>
        <w:numPr>
          <w:ilvl w:val="0"/>
          <w:numId w:val="5"/>
        </w:numPr>
        <w:spacing w:after="61"/>
        <w:jc w:val="both"/>
        <w:rPr>
          <w:rFonts w:ascii="Times New Roman" w:hAnsi="Times New Roman" w:cs="Times New Roman"/>
        </w:rPr>
      </w:pPr>
      <w:r w:rsidRPr="000D058C">
        <w:rPr>
          <w:rFonts w:ascii="Times New Roman" w:hAnsi="Times New Roman" w:cs="Times New Roman"/>
        </w:rPr>
        <w:t xml:space="preserve">Ściskać kurczowo myszki, telefonu, </w:t>
      </w:r>
    </w:p>
    <w:p w:rsidR="009E1F34" w:rsidRPr="000D058C" w:rsidRDefault="009E1F34" w:rsidP="00CF38EA">
      <w:pPr>
        <w:pStyle w:val="Default"/>
        <w:numPr>
          <w:ilvl w:val="0"/>
          <w:numId w:val="5"/>
        </w:numPr>
        <w:spacing w:after="61"/>
        <w:jc w:val="both"/>
        <w:rPr>
          <w:rFonts w:ascii="Times New Roman" w:hAnsi="Times New Roman" w:cs="Times New Roman"/>
        </w:rPr>
      </w:pPr>
      <w:r w:rsidRPr="000D058C">
        <w:rPr>
          <w:rFonts w:ascii="Times New Roman" w:hAnsi="Times New Roman" w:cs="Times New Roman"/>
        </w:rPr>
        <w:t xml:space="preserve">Uderzać mocno w klawisze, </w:t>
      </w:r>
    </w:p>
    <w:p w:rsidR="004E753B" w:rsidRPr="000D058C" w:rsidRDefault="009E1F34" w:rsidP="00CF38EA">
      <w:pPr>
        <w:pStyle w:val="Default"/>
        <w:numPr>
          <w:ilvl w:val="0"/>
          <w:numId w:val="5"/>
        </w:numPr>
        <w:jc w:val="both"/>
        <w:rPr>
          <w:rFonts w:ascii="Times New Roman" w:hAnsi="Times New Roman" w:cs="Times New Roman"/>
        </w:rPr>
      </w:pPr>
      <w:r w:rsidRPr="000D058C">
        <w:rPr>
          <w:rFonts w:ascii="Times New Roman" w:hAnsi="Times New Roman" w:cs="Times New Roman"/>
        </w:rPr>
        <w:t xml:space="preserve">Spędzać </w:t>
      </w:r>
      <w:r w:rsidR="004E753B" w:rsidRPr="000D058C">
        <w:rPr>
          <w:rFonts w:ascii="Times New Roman" w:hAnsi="Times New Roman" w:cs="Times New Roman"/>
        </w:rPr>
        <w:t>przed komputerem długiego czasu.</w:t>
      </w:r>
    </w:p>
    <w:p w:rsidR="004E753B" w:rsidRPr="000D058C" w:rsidRDefault="004E753B" w:rsidP="00CF38EA">
      <w:pPr>
        <w:pStyle w:val="Default"/>
        <w:jc w:val="both"/>
        <w:rPr>
          <w:rFonts w:ascii="Times New Roman" w:hAnsi="Times New Roman" w:cs="Times New Roman"/>
        </w:rPr>
      </w:pP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b/>
          <w:bCs/>
        </w:rPr>
        <w:t xml:space="preserve">Zasady bezpieczeństwa w sieci </w:t>
      </w:r>
    </w:p>
    <w:p w:rsidR="009E1F34" w:rsidRDefault="009E1F34" w:rsidP="00CF38EA">
      <w:pPr>
        <w:pStyle w:val="Default"/>
        <w:jc w:val="both"/>
        <w:rPr>
          <w:rFonts w:ascii="Times New Roman" w:hAnsi="Times New Roman" w:cs="Times New Roman"/>
        </w:rPr>
      </w:pPr>
      <w:r w:rsidRPr="000D058C">
        <w:rPr>
          <w:rFonts w:ascii="Times New Roman" w:hAnsi="Times New Roman" w:cs="Times New Roman"/>
        </w:rPr>
        <w:t xml:space="preserve">Zrozumienie zagrożeń </w:t>
      </w:r>
      <w:proofErr w:type="spellStart"/>
      <w:r w:rsidRPr="000D058C">
        <w:rPr>
          <w:rFonts w:ascii="Times New Roman" w:hAnsi="Times New Roman" w:cs="Times New Roman"/>
        </w:rPr>
        <w:t>cyberbezpieczeństwa</w:t>
      </w:r>
      <w:proofErr w:type="spellEnd"/>
      <w:r w:rsidRPr="000D058C">
        <w:rPr>
          <w:rFonts w:ascii="Times New Roman" w:hAnsi="Times New Roman" w:cs="Times New Roman"/>
        </w:rPr>
        <w:t xml:space="preserve"> i stosowanie skutecznych sposobów zabezpieczania się przed tymi zagrożeniami to wiedza niezbędna każdemu</w:t>
      </w:r>
      <w:r w:rsidR="004E753B" w:rsidRPr="000D058C">
        <w:rPr>
          <w:rFonts w:ascii="Times New Roman" w:hAnsi="Times New Roman" w:cs="Times New Roman"/>
        </w:rPr>
        <w:t xml:space="preserve"> użytkownikowi komputerów, smartfonów</w:t>
      </w:r>
      <w:r w:rsidRPr="000D058C">
        <w:rPr>
          <w:rFonts w:ascii="Times New Roman" w:hAnsi="Times New Roman" w:cs="Times New Roman"/>
        </w:rPr>
        <w:t xml:space="preserve"> czy też usług internetowych. </w:t>
      </w:r>
    </w:p>
    <w:p w:rsidR="00CF38EA" w:rsidRDefault="00CF38EA" w:rsidP="00CF38EA">
      <w:pPr>
        <w:pStyle w:val="Default"/>
        <w:jc w:val="both"/>
        <w:rPr>
          <w:rFonts w:ascii="Times New Roman" w:hAnsi="Times New Roman" w:cs="Times New Roman"/>
        </w:rPr>
      </w:pPr>
    </w:p>
    <w:p w:rsidR="00CF38EA" w:rsidRPr="000D058C" w:rsidRDefault="00CF38EA" w:rsidP="00CF38EA">
      <w:pPr>
        <w:pStyle w:val="Default"/>
        <w:jc w:val="both"/>
        <w:rPr>
          <w:rFonts w:ascii="Times New Roman" w:hAnsi="Times New Roman" w:cs="Times New Roman"/>
        </w:rPr>
      </w:pP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b/>
          <w:bCs/>
        </w:rPr>
        <w:t>Do najpopularniejszych zagrożeń w cyberprzestrzeni, z którymi mogą się spotkać</w:t>
      </w:r>
      <w:r w:rsidR="004E753B" w:rsidRPr="000D058C">
        <w:rPr>
          <w:rFonts w:ascii="Times New Roman" w:hAnsi="Times New Roman" w:cs="Times New Roman"/>
          <w:b/>
          <w:bCs/>
        </w:rPr>
        <w:t xml:space="preserve"> uczniowie</w:t>
      </w:r>
      <w:r w:rsidRPr="000D058C">
        <w:rPr>
          <w:rFonts w:ascii="Times New Roman" w:hAnsi="Times New Roman" w:cs="Times New Roman"/>
          <w:b/>
          <w:bCs/>
        </w:rPr>
        <w:t xml:space="preserve"> należą: </w:t>
      </w:r>
    </w:p>
    <w:p w:rsidR="009E1F34" w:rsidRPr="000D058C" w:rsidRDefault="009E1F34" w:rsidP="00CF38EA">
      <w:pPr>
        <w:pStyle w:val="Default"/>
        <w:numPr>
          <w:ilvl w:val="0"/>
          <w:numId w:val="5"/>
        </w:numPr>
        <w:spacing w:after="25"/>
        <w:jc w:val="both"/>
        <w:rPr>
          <w:rFonts w:ascii="Times New Roman" w:hAnsi="Times New Roman" w:cs="Times New Roman"/>
        </w:rPr>
      </w:pPr>
      <w:r w:rsidRPr="000D058C">
        <w:rPr>
          <w:rFonts w:ascii="Times New Roman" w:hAnsi="Times New Roman" w:cs="Times New Roman"/>
        </w:rPr>
        <w:t>ataki z użyciem szkodliwego oprogramowania (</w:t>
      </w:r>
      <w:proofErr w:type="spellStart"/>
      <w:r w:rsidRPr="000D058C">
        <w:rPr>
          <w:rFonts w:ascii="Times New Roman" w:hAnsi="Times New Roman" w:cs="Times New Roman"/>
          <w:i/>
          <w:iCs/>
        </w:rPr>
        <w:t>malware</w:t>
      </w:r>
      <w:proofErr w:type="spellEnd"/>
      <w:r w:rsidRPr="000D058C">
        <w:rPr>
          <w:rFonts w:ascii="Times New Roman" w:hAnsi="Times New Roman" w:cs="Times New Roman"/>
        </w:rPr>
        <w:t xml:space="preserve">, wirusy, robaki, itp.), </w:t>
      </w:r>
    </w:p>
    <w:p w:rsidR="009E1F34" w:rsidRPr="000D058C" w:rsidRDefault="009E1F34" w:rsidP="00CF38EA">
      <w:pPr>
        <w:pStyle w:val="Default"/>
        <w:numPr>
          <w:ilvl w:val="0"/>
          <w:numId w:val="5"/>
        </w:numPr>
        <w:spacing w:after="25"/>
        <w:jc w:val="both"/>
        <w:rPr>
          <w:rFonts w:ascii="Times New Roman" w:hAnsi="Times New Roman" w:cs="Times New Roman"/>
        </w:rPr>
      </w:pPr>
      <w:r w:rsidRPr="000D058C">
        <w:rPr>
          <w:rFonts w:ascii="Times New Roman" w:hAnsi="Times New Roman" w:cs="Times New Roman"/>
        </w:rPr>
        <w:lastRenderedPageBreak/>
        <w:t xml:space="preserve">kradzieże tożsamości, </w:t>
      </w:r>
    </w:p>
    <w:p w:rsidR="009E1F34" w:rsidRPr="000D058C" w:rsidRDefault="009E1F34" w:rsidP="00CF38EA">
      <w:pPr>
        <w:pStyle w:val="Default"/>
        <w:numPr>
          <w:ilvl w:val="0"/>
          <w:numId w:val="5"/>
        </w:numPr>
        <w:spacing w:after="25"/>
        <w:jc w:val="both"/>
        <w:rPr>
          <w:rFonts w:ascii="Times New Roman" w:hAnsi="Times New Roman" w:cs="Times New Roman"/>
        </w:rPr>
      </w:pPr>
      <w:r w:rsidRPr="000D058C">
        <w:rPr>
          <w:rFonts w:ascii="Times New Roman" w:hAnsi="Times New Roman" w:cs="Times New Roman"/>
        </w:rPr>
        <w:t xml:space="preserve">kradzieże (wyłudzenia), modyfikacje bądź niszczenie danych, </w:t>
      </w:r>
    </w:p>
    <w:p w:rsidR="009E1F34" w:rsidRPr="000D058C" w:rsidRDefault="009E1F34" w:rsidP="00CF38EA">
      <w:pPr>
        <w:pStyle w:val="Default"/>
        <w:numPr>
          <w:ilvl w:val="0"/>
          <w:numId w:val="5"/>
        </w:numPr>
        <w:spacing w:after="25"/>
        <w:jc w:val="both"/>
        <w:rPr>
          <w:rFonts w:ascii="Times New Roman" w:hAnsi="Times New Roman" w:cs="Times New Roman"/>
        </w:rPr>
      </w:pPr>
      <w:r w:rsidRPr="000D058C">
        <w:rPr>
          <w:rFonts w:ascii="Times New Roman" w:hAnsi="Times New Roman" w:cs="Times New Roman"/>
        </w:rPr>
        <w:t xml:space="preserve">blokowanie dostępu do usług, </w:t>
      </w:r>
    </w:p>
    <w:p w:rsidR="009E1F34" w:rsidRPr="000D058C" w:rsidRDefault="009E1F34" w:rsidP="00CF38EA">
      <w:pPr>
        <w:pStyle w:val="Default"/>
        <w:numPr>
          <w:ilvl w:val="0"/>
          <w:numId w:val="5"/>
        </w:numPr>
        <w:spacing w:after="25"/>
        <w:jc w:val="both"/>
        <w:rPr>
          <w:rFonts w:ascii="Times New Roman" w:hAnsi="Times New Roman" w:cs="Times New Roman"/>
        </w:rPr>
      </w:pPr>
      <w:r w:rsidRPr="000D058C">
        <w:rPr>
          <w:rFonts w:ascii="Times New Roman" w:hAnsi="Times New Roman" w:cs="Times New Roman"/>
        </w:rPr>
        <w:t xml:space="preserve">spam (niechciane lub niepotrzebne wiadomości elektroniczne), </w:t>
      </w:r>
    </w:p>
    <w:p w:rsidR="009E1F34" w:rsidRPr="000D058C" w:rsidRDefault="009E1F34" w:rsidP="00CF38EA">
      <w:pPr>
        <w:pStyle w:val="Default"/>
        <w:numPr>
          <w:ilvl w:val="0"/>
          <w:numId w:val="5"/>
        </w:numPr>
        <w:jc w:val="both"/>
        <w:rPr>
          <w:rFonts w:ascii="Times New Roman" w:hAnsi="Times New Roman" w:cs="Times New Roman"/>
        </w:rPr>
      </w:pPr>
      <w:r w:rsidRPr="000D058C">
        <w:rPr>
          <w:rFonts w:ascii="Times New Roman" w:hAnsi="Times New Roman" w:cs="Times New Roman"/>
        </w:rPr>
        <w:t xml:space="preserve">ataki socjotechniczne (np. </w:t>
      </w:r>
      <w:proofErr w:type="spellStart"/>
      <w:r w:rsidRPr="000D058C">
        <w:rPr>
          <w:rFonts w:ascii="Times New Roman" w:hAnsi="Times New Roman" w:cs="Times New Roman"/>
          <w:i/>
          <w:iCs/>
        </w:rPr>
        <w:t>phishing</w:t>
      </w:r>
      <w:proofErr w:type="spellEnd"/>
      <w:r w:rsidRPr="000D058C">
        <w:rPr>
          <w:rFonts w:ascii="Times New Roman" w:hAnsi="Times New Roman" w:cs="Times New Roman"/>
        </w:rPr>
        <w:t xml:space="preserve">, czyli wyłudzanie poufnych informacji przez podszywanie się pod godną zaufania osobę lub instytucję). </w:t>
      </w:r>
    </w:p>
    <w:p w:rsidR="009E1F34" w:rsidRPr="000D058C" w:rsidRDefault="009E1F34" w:rsidP="00CF38EA">
      <w:pPr>
        <w:pStyle w:val="Default"/>
        <w:jc w:val="both"/>
        <w:rPr>
          <w:rFonts w:ascii="Times New Roman" w:hAnsi="Times New Roman" w:cs="Times New Roman"/>
        </w:rPr>
      </w:pPr>
    </w:p>
    <w:p w:rsidR="009E1F34" w:rsidRPr="000D058C" w:rsidRDefault="009E1F34" w:rsidP="00CF38EA">
      <w:pPr>
        <w:pStyle w:val="Default"/>
        <w:jc w:val="both"/>
        <w:rPr>
          <w:rFonts w:ascii="Times New Roman" w:hAnsi="Times New Roman" w:cs="Times New Roman"/>
        </w:rPr>
      </w:pPr>
      <w:r w:rsidRPr="000D058C">
        <w:rPr>
          <w:rFonts w:ascii="Times New Roman" w:hAnsi="Times New Roman" w:cs="Times New Roman"/>
          <w:b/>
          <w:bCs/>
        </w:rPr>
        <w:t xml:space="preserve">Sposoby zabezpieczenia się przed zagrożeniami: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Zainstaluj i używaj oprogramowania antywirusowego i spyware. Najlepiej stosuj ochronę w</w:t>
      </w:r>
      <w:r w:rsidR="00CF38EA">
        <w:rPr>
          <w:rFonts w:ascii="Times New Roman" w:hAnsi="Times New Roman" w:cs="Times New Roman"/>
        </w:rPr>
        <w:t> </w:t>
      </w:r>
      <w:r w:rsidRPr="000D058C">
        <w:rPr>
          <w:rFonts w:ascii="Times New Roman" w:hAnsi="Times New Roman" w:cs="Times New Roman"/>
        </w:rPr>
        <w:t xml:space="preserve">czasie rzeczywistym.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Aktualizuj oprogramowanie oraz bazy danych wirusów (dowiedz się czy twój program do ochrony przed wirusami posiada taką funkcję i robi to automatycznie).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Nie otwieraj plików nieznanego pochodzenia.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Nie korzystaj ze stron banków, poczty elektronicznej czy portali społecznościowych, które nie mają ważnego certyfikatu, posiadają połączenie szyfrowane, chyba że masz stuprocentową pewność z innego źródła, że strona taka jest bezpieczna.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Nie używaj niesprawdzonych programów zabezpieczających czy też do publikowania własnych plików w Internecie (mogą one np. podłączać niechciane linijki kodu do źródła strony).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Co jakiś czas skanuj komputer i sprawdzaj procesy sieciowe – jeśli się na tym nie znasz poproś o sprawdzenie kogoś, kto się zna. Czasami złośliwe oprogramowanie nawiązujące własne połączenia z Internetem, wysyłające twoje hasła i inne prywatne dane do sieci może się zainstalować na komputerze mimo dobrej ochrony – należy je wykryć i zlikwidować.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Sprawdzaj pliki pobrane z Internetu za pomocą skanera.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Staraj się nie odwiedzać zbyt często stron, które oferują niesamowite atrakcje (darmowe filmiki, muzykę, albo łatwy zarobek przy rozsyłaniu spamu) – często na takich stronach znajdują się ukryte wirusy, </w:t>
      </w:r>
      <w:proofErr w:type="spellStart"/>
      <w:r w:rsidRPr="000D058C">
        <w:rPr>
          <w:rFonts w:ascii="Times New Roman" w:hAnsi="Times New Roman" w:cs="Times New Roman"/>
        </w:rPr>
        <w:t>trojany</w:t>
      </w:r>
      <w:proofErr w:type="spellEnd"/>
      <w:r w:rsidRPr="000D058C">
        <w:rPr>
          <w:rFonts w:ascii="Times New Roman" w:hAnsi="Times New Roman" w:cs="Times New Roman"/>
        </w:rPr>
        <w:t xml:space="preserve"> i inne zagrożenia.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Nie zostawiaj danych osobowych w niesprawdzonych serwisach i na stronach, jeżeli nie masz absolutnej pewności, że nie są one widoczne dla osób trzecich.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Nie wysyłaj w e-mailach żadnych poufnych danych w formie otwartego tekstu.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Aktualizuj system operacyjny i aplikacje bez zbędnej zwłoki.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Pamiętaj o uruchomieniu </w:t>
      </w:r>
      <w:proofErr w:type="spellStart"/>
      <w:r w:rsidRPr="000D058C">
        <w:rPr>
          <w:rFonts w:ascii="Times New Roman" w:hAnsi="Times New Roman" w:cs="Times New Roman"/>
        </w:rPr>
        <w:t>firewalla</w:t>
      </w:r>
      <w:proofErr w:type="spellEnd"/>
      <w:r w:rsidRPr="000D058C">
        <w:rPr>
          <w:rFonts w:ascii="Times New Roman" w:hAnsi="Times New Roman" w:cs="Times New Roman"/>
        </w:rPr>
        <w:t xml:space="preserve">. </w:t>
      </w:r>
    </w:p>
    <w:p w:rsidR="009E1F34" w:rsidRPr="000D058C" w:rsidRDefault="009E1F34" w:rsidP="00CF38EA">
      <w:pPr>
        <w:pStyle w:val="Default"/>
        <w:numPr>
          <w:ilvl w:val="0"/>
          <w:numId w:val="5"/>
        </w:numPr>
        <w:spacing w:after="22"/>
        <w:jc w:val="both"/>
        <w:rPr>
          <w:rFonts w:ascii="Times New Roman" w:hAnsi="Times New Roman" w:cs="Times New Roman"/>
        </w:rPr>
      </w:pPr>
      <w:r w:rsidRPr="000D058C">
        <w:rPr>
          <w:rFonts w:ascii="Times New Roman" w:hAnsi="Times New Roman" w:cs="Times New Roman"/>
        </w:rPr>
        <w:t xml:space="preserve">Wykonuj kopie zapasowe ważnych danych. </w:t>
      </w:r>
    </w:p>
    <w:p w:rsidR="009E1F34" w:rsidRDefault="009E1F34" w:rsidP="00CF38EA">
      <w:pPr>
        <w:pStyle w:val="Default"/>
        <w:numPr>
          <w:ilvl w:val="0"/>
          <w:numId w:val="5"/>
        </w:numPr>
        <w:jc w:val="both"/>
        <w:rPr>
          <w:rFonts w:ascii="Times New Roman" w:hAnsi="Times New Roman" w:cs="Times New Roman"/>
        </w:rPr>
      </w:pPr>
      <w:r w:rsidRPr="000D058C">
        <w:rPr>
          <w:rFonts w:ascii="Times New Roman" w:hAnsi="Times New Roman" w:cs="Times New Roman"/>
        </w:rPr>
        <w:t>Pamiętaj, że żaden bank czy Urząd nie wysyła e-maili do swoich klientów/interesantów z</w:t>
      </w:r>
      <w:r w:rsidR="00D45435">
        <w:rPr>
          <w:rFonts w:ascii="Times New Roman" w:hAnsi="Times New Roman" w:cs="Times New Roman"/>
        </w:rPr>
        <w:t> </w:t>
      </w:r>
      <w:r w:rsidRPr="000D058C">
        <w:rPr>
          <w:rFonts w:ascii="Times New Roman" w:hAnsi="Times New Roman" w:cs="Times New Roman"/>
        </w:rPr>
        <w:t xml:space="preserve">prośbą o podanie hasła lub loginu w celu ich weryfikacji </w:t>
      </w:r>
    </w:p>
    <w:p w:rsidR="00CF38EA" w:rsidRDefault="00CF38EA" w:rsidP="00CF38EA">
      <w:pPr>
        <w:pStyle w:val="Default"/>
        <w:jc w:val="both"/>
        <w:rPr>
          <w:rFonts w:ascii="Times New Roman" w:hAnsi="Times New Roman" w:cs="Times New Roman"/>
        </w:rPr>
      </w:pPr>
    </w:p>
    <w:p w:rsidR="00CF38EA" w:rsidRDefault="00CF38EA" w:rsidP="00CF38EA">
      <w:pPr>
        <w:pStyle w:val="Default"/>
        <w:jc w:val="both"/>
        <w:rPr>
          <w:rFonts w:ascii="Times New Roman" w:hAnsi="Times New Roman" w:cs="Times New Roman"/>
        </w:rPr>
      </w:pPr>
    </w:p>
    <w:p w:rsidR="00CF38EA" w:rsidRDefault="00CF38EA" w:rsidP="00CF38EA">
      <w:pPr>
        <w:pStyle w:val="Default"/>
        <w:jc w:val="both"/>
        <w:rPr>
          <w:rFonts w:ascii="Times New Roman" w:hAnsi="Times New Roman" w:cs="Times New Roman"/>
        </w:rPr>
      </w:pPr>
    </w:p>
    <w:p w:rsidR="00CF38EA" w:rsidRDefault="00CF38EA" w:rsidP="00CF38EA">
      <w:pPr>
        <w:pStyle w:val="Default"/>
        <w:jc w:val="both"/>
        <w:rPr>
          <w:rFonts w:ascii="Times New Roman" w:hAnsi="Times New Roman" w:cs="Times New Roman"/>
        </w:rPr>
      </w:pPr>
    </w:p>
    <w:p w:rsidR="00CF38EA" w:rsidRPr="000D058C" w:rsidRDefault="00CF38EA" w:rsidP="00CF38EA">
      <w:pPr>
        <w:pStyle w:val="Default"/>
        <w:jc w:val="both"/>
        <w:rPr>
          <w:rFonts w:ascii="Times New Roman" w:hAnsi="Times New Roman" w:cs="Times New Roman"/>
        </w:rPr>
      </w:pPr>
    </w:p>
    <w:sectPr w:rsidR="00CF38EA" w:rsidRPr="000D058C" w:rsidSect="00B61E88">
      <w:pgSz w:w="11906" w:h="17338"/>
      <w:pgMar w:top="1865" w:right="1055" w:bottom="1417" w:left="122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2BAC"/>
    <w:multiLevelType w:val="hybridMultilevel"/>
    <w:tmpl w:val="5D3E8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C817208"/>
    <w:multiLevelType w:val="hybridMultilevel"/>
    <w:tmpl w:val="F3440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2C06733"/>
    <w:multiLevelType w:val="hybridMultilevel"/>
    <w:tmpl w:val="AA483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B0D6D4D"/>
    <w:multiLevelType w:val="hybridMultilevel"/>
    <w:tmpl w:val="05447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E1760D"/>
    <w:multiLevelType w:val="hybridMultilevel"/>
    <w:tmpl w:val="23A86F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9FF37A4"/>
    <w:multiLevelType w:val="hybridMultilevel"/>
    <w:tmpl w:val="2B4A3B58"/>
    <w:lvl w:ilvl="0" w:tplc="D9B6B6D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AA0470A"/>
    <w:multiLevelType w:val="hybridMultilevel"/>
    <w:tmpl w:val="3BCC5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0A7A49"/>
    <w:multiLevelType w:val="hybridMultilevel"/>
    <w:tmpl w:val="2B328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34"/>
    <w:rsid w:val="000D058C"/>
    <w:rsid w:val="000F1173"/>
    <w:rsid w:val="0010264D"/>
    <w:rsid w:val="004E753B"/>
    <w:rsid w:val="00511A73"/>
    <w:rsid w:val="00594A70"/>
    <w:rsid w:val="00766770"/>
    <w:rsid w:val="008F6FF9"/>
    <w:rsid w:val="009E1F34"/>
    <w:rsid w:val="00CF38EA"/>
    <w:rsid w:val="00D454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88313"/>
  <w15:chartTrackingRefBased/>
  <w15:docId w15:val="{A8E6ED48-A18D-4A3A-871B-ABD1377C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E1F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1153</Words>
  <Characters>6921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Edyta Sobczak</cp:lastModifiedBy>
  <cp:revision>4</cp:revision>
  <dcterms:created xsi:type="dcterms:W3CDTF">2020-03-20T21:50:00Z</dcterms:created>
  <dcterms:modified xsi:type="dcterms:W3CDTF">2020-03-22T23:43:00Z</dcterms:modified>
</cp:coreProperties>
</file>