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46" w:rsidRPr="00FE6FC6" w:rsidRDefault="00174D46" w:rsidP="00174D46">
      <w:pPr>
        <w:spacing w:after="0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sz w:val="70"/>
          <w:szCs w:val="70"/>
          <w:lang w:eastAsia="pl-PL"/>
        </w:rPr>
      </w:pPr>
      <w:r w:rsidRPr="00FE6FC6">
        <w:rPr>
          <w:rFonts w:ascii="Arial" w:eastAsia="Times New Roman" w:hAnsi="Arial" w:cs="Arial"/>
          <w:color w:val="5F497A" w:themeColor="accent4" w:themeShade="BF"/>
          <w:sz w:val="70"/>
          <w:szCs w:val="70"/>
          <w:lang w:eastAsia="pl-PL"/>
        </w:rPr>
        <w:t>„</w:t>
      </w:r>
      <w:r w:rsidRPr="00FE6FC6">
        <w:rPr>
          <w:rFonts w:ascii="Arial" w:eastAsia="Times New Roman" w:hAnsi="Arial" w:cs="Arial"/>
          <w:b/>
          <w:color w:val="5F497A" w:themeColor="accent4" w:themeShade="BF"/>
          <w:sz w:val="70"/>
          <w:szCs w:val="70"/>
          <w:lang w:eastAsia="pl-PL"/>
        </w:rPr>
        <w:t>Kleszcz mały czy duży</w:t>
      </w:r>
    </w:p>
    <w:p w:rsidR="00174D46" w:rsidRPr="00FE6FC6" w:rsidRDefault="00174D46" w:rsidP="00174D46">
      <w:pPr>
        <w:spacing w:after="0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sz w:val="70"/>
          <w:szCs w:val="70"/>
          <w:lang w:eastAsia="pl-PL"/>
        </w:rPr>
      </w:pPr>
      <w:r w:rsidRPr="00FE6FC6">
        <w:rPr>
          <w:rFonts w:ascii="Arial" w:eastAsia="Times New Roman" w:hAnsi="Arial" w:cs="Arial"/>
          <w:b/>
          <w:color w:val="5F497A" w:themeColor="accent4" w:themeShade="BF"/>
          <w:sz w:val="70"/>
          <w:szCs w:val="70"/>
          <w:lang w:eastAsia="pl-PL"/>
        </w:rPr>
        <w:t>-</w:t>
      </w:r>
    </w:p>
    <w:p w:rsidR="00174D46" w:rsidRPr="00FE6FC6" w:rsidRDefault="00174D46" w:rsidP="00174D46">
      <w:pPr>
        <w:spacing w:after="0" w:line="240" w:lineRule="auto"/>
        <w:jc w:val="center"/>
        <w:rPr>
          <w:rFonts w:ascii="Arial" w:eastAsia="Times New Roman" w:hAnsi="Arial" w:cs="Arial"/>
          <w:b/>
          <w:color w:val="5F497A" w:themeColor="accent4" w:themeShade="BF"/>
          <w:sz w:val="70"/>
          <w:szCs w:val="70"/>
          <w:lang w:eastAsia="pl-PL"/>
        </w:rPr>
      </w:pPr>
      <w:r w:rsidRPr="00FE6FC6">
        <w:rPr>
          <w:rFonts w:ascii="Arial" w:eastAsia="Times New Roman" w:hAnsi="Arial" w:cs="Arial"/>
          <w:b/>
          <w:color w:val="5F497A" w:themeColor="accent4" w:themeShade="BF"/>
          <w:sz w:val="70"/>
          <w:szCs w:val="70"/>
          <w:lang w:eastAsia="pl-PL"/>
        </w:rPr>
        <w:t>nic dobrego nie wróży”</w:t>
      </w:r>
    </w:p>
    <w:p w:rsidR="00033A60" w:rsidRDefault="003E40C9" w:rsidP="003E40C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10080" cy="1527810"/>
            <wp:effectExtent l="19050" t="0" r="0" b="0"/>
            <wp:docPr id="3" name="Obraz 2" descr="C:\Users\Katarzyna Wójcik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 Wójcik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46" w:rsidRPr="00FE6FC6" w:rsidRDefault="00174D46" w:rsidP="00174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Kleszcze</w:t>
      </w:r>
      <w:r w:rsidRPr="00FE6FC6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to pajęczaki z podgromady roztoczy</w:t>
      </w:r>
      <w:r w:rsidR="00FE6FC6" w:rsidRPr="00FE6FC6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174D46" w:rsidRPr="00FE6FC6" w:rsidRDefault="00174D46" w:rsidP="00174D4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174D46" w:rsidRPr="00FE6FC6" w:rsidRDefault="00174D46" w:rsidP="00174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Kleszcz występuje w</w:t>
      </w:r>
      <w:r w:rsidRPr="00FE6FC6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</w:t>
      </w: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3 fazach rozwoju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: larwa, nimfa, postać dorosła (imago)</w:t>
      </w:r>
      <w:r w:rsidR="00FE6FC6" w:rsidRPr="00FE6FC6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174D46" w:rsidRPr="00FE6FC6" w:rsidRDefault="00174D46" w:rsidP="00174D4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174D46" w:rsidRPr="00FE6FC6" w:rsidRDefault="00174D46" w:rsidP="00174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W każdym stadium rozwojowym,</w:t>
      </w:r>
      <w:r w:rsidR="00D564FF">
        <w:rPr>
          <w:rFonts w:ascii="Arial" w:eastAsia="Times New Roman" w:hAnsi="Arial" w:cs="Arial"/>
          <w:sz w:val="36"/>
          <w:szCs w:val="36"/>
          <w:lang w:eastAsia="pl-PL"/>
        </w:rPr>
        <w:t xml:space="preserve"> od larwy do nimfy  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i imago, kleszcze muszą </w:t>
      </w: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przynajmniej raz wyssać krew</w:t>
      </w:r>
      <w:r w:rsidRPr="00FE6FC6">
        <w:rPr>
          <w:rFonts w:ascii="Arial" w:eastAsia="Times New Roman" w:hAnsi="Arial" w:cs="Arial"/>
          <w:sz w:val="36"/>
          <w:szCs w:val="36"/>
          <w:u w:val="single"/>
          <w:lang w:eastAsia="pl-PL"/>
        </w:rPr>
        <w:t xml:space="preserve"> 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zwierzęcia kręgowego, aby przekształcić się </w:t>
      </w:r>
      <w:r w:rsidR="00D564FF">
        <w:rPr>
          <w:rFonts w:ascii="Arial" w:eastAsia="Times New Roman" w:hAnsi="Arial" w:cs="Arial"/>
          <w:sz w:val="36"/>
          <w:szCs w:val="36"/>
          <w:lang w:eastAsia="pl-PL"/>
        </w:rPr>
        <w:t> 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w kolejną formę rozwojową</w:t>
      </w:r>
      <w:r w:rsidR="00FE6FC6" w:rsidRPr="00FE6FC6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174D46" w:rsidRPr="00174D46" w:rsidRDefault="00174D46" w:rsidP="00174D46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174D46" w:rsidRPr="00FE6FC6" w:rsidRDefault="00174D46" w:rsidP="00174D4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Typowymi żywicielami kleszczy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, są np.: myszy, krety, wiewiórki, zające, lisy, dziki i jelenie, owce,</w:t>
      </w:r>
    </w:p>
    <w:p w:rsidR="00174D46" w:rsidRPr="00FE6FC6" w:rsidRDefault="00174D46" w:rsidP="00174D46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kozy, krowy, konie, psy, koty.</w:t>
      </w:r>
    </w:p>
    <w:p w:rsidR="00174D46" w:rsidRPr="00FE6FC6" w:rsidRDefault="00174D46" w:rsidP="00174D46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36"/>
          <w:szCs w:val="36"/>
          <w:lang w:eastAsia="pl-PL"/>
        </w:rPr>
      </w:pPr>
    </w:p>
    <w:p w:rsidR="00174D46" w:rsidRPr="00FE6FC6" w:rsidRDefault="00174D46" w:rsidP="00174D4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Człowiek może stać się przypadkowym żywicielem kleszczy</w:t>
      </w:r>
      <w:r w:rsidRPr="00FE6FC6">
        <w:rPr>
          <w:rFonts w:ascii="Arial" w:eastAsia="Times New Roman" w:hAnsi="Arial" w:cs="Arial"/>
          <w:sz w:val="36"/>
          <w:szCs w:val="36"/>
          <w:u w:val="single"/>
          <w:lang w:eastAsia="pl-PL"/>
        </w:rPr>
        <w:t>,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gdyż tak jak inne zwierzęta dostarcza im krew bogatą w proteiny.</w:t>
      </w:r>
    </w:p>
    <w:p w:rsidR="00174D46" w:rsidRPr="00FE6FC6" w:rsidRDefault="00174D46" w:rsidP="00174D46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</w:p>
    <w:p w:rsidR="00174D46" w:rsidRPr="00FE6FC6" w:rsidRDefault="00174D46" w:rsidP="00174D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Na świecie żyje </w:t>
      </w: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około 800 gatunków kleszczy</w:t>
      </w:r>
      <w:r w:rsidR="00D564FF">
        <w:rPr>
          <w:rFonts w:ascii="Arial" w:eastAsia="Times New Roman" w:hAnsi="Arial" w:cs="Arial"/>
          <w:sz w:val="36"/>
          <w:szCs w:val="36"/>
          <w:lang w:eastAsia="pl-PL"/>
        </w:rPr>
        <w:t>.  W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Polsce występuje 20 z nich. Większość rodzimych gatunków kleszczy nie stanowi realnego zagrożenia</w:t>
      </w:r>
      <w:r w:rsidRPr="00174D46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lastRenderedPageBreak/>
        <w:t>dla ludz</w:t>
      </w:r>
      <w:r w:rsidR="00FE6FC6">
        <w:rPr>
          <w:rFonts w:ascii="Arial" w:eastAsia="Times New Roman" w:hAnsi="Arial" w:cs="Arial"/>
          <w:sz w:val="36"/>
          <w:szCs w:val="36"/>
          <w:lang w:eastAsia="pl-PL"/>
        </w:rPr>
        <w:t xml:space="preserve">i. Największe niebezpieczeństwo 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dla człowieka i zwierząt stanowią dwa gatunki kleszczy:</w:t>
      </w:r>
    </w:p>
    <w:p w:rsidR="00174D46" w:rsidRPr="00FE6FC6" w:rsidRDefault="00174D46" w:rsidP="00174D46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- kleszcz pospolity </w:t>
      </w:r>
    </w:p>
    <w:p w:rsidR="00174D46" w:rsidRPr="00FE6FC6" w:rsidRDefault="00174D46" w:rsidP="00174D46">
      <w:pPr>
        <w:pStyle w:val="Akapitzlist"/>
        <w:spacing w:after="0" w:line="240" w:lineRule="auto"/>
        <w:ind w:left="644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- kleszcz łąkowy </w:t>
      </w:r>
    </w:p>
    <w:p w:rsidR="00A33529" w:rsidRPr="00174D46" w:rsidRDefault="003E40C9" w:rsidP="003E40C9">
      <w:pPr>
        <w:pStyle w:val="Akapitzlist"/>
        <w:spacing w:after="0" w:line="240" w:lineRule="auto"/>
        <w:ind w:left="644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noProof/>
          <w:sz w:val="35"/>
          <w:szCs w:val="35"/>
          <w:lang w:eastAsia="pl-PL"/>
        </w:rPr>
        <w:drawing>
          <wp:inline distT="0" distB="0" distL="0" distR="0">
            <wp:extent cx="2002155" cy="1481455"/>
            <wp:effectExtent l="19050" t="0" r="0" b="0"/>
            <wp:docPr id="4" name="Obraz 3" descr="C:\Users\Katarzyna Wójcik\Desktop\kle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 Wójcik\Desktop\klesz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29" w:rsidRPr="00FE6FC6" w:rsidRDefault="00A33529" w:rsidP="00A335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Ukąszenia kleszczy są bezbolesne</w:t>
      </w:r>
      <w:r w:rsidRPr="00FE6FC6">
        <w:rPr>
          <w:rFonts w:ascii="Arial" w:eastAsia="Times New Roman" w:hAnsi="Arial" w:cs="Arial"/>
          <w:sz w:val="36"/>
          <w:szCs w:val="36"/>
          <w:u w:val="single"/>
          <w:lang w:eastAsia="pl-PL"/>
        </w:rPr>
        <w:t>,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gdyż wraz ukłuciem kleszcz wprowadza substancje znieczulające i inne (przeciwzakrzepowe, przeciwzapalne) ułatwiające żerowanie. </w:t>
      </w:r>
    </w:p>
    <w:p w:rsidR="00A33529" w:rsidRPr="00FE6FC6" w:rsidRDefault="00A33529" w:rsidP="00A3352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A33529" w:rsidRPr="00FE6FC6" w:rsidRDefault="00A33529" w:rsidP="00A335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W czasie ukłucia i wysysania krwi kleszcze przenoszą groźne choroby zakaźne</w:t>
      </w:r>
      <w:r w:rsidRPr="00FE6FC6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.</w:t>
      </w:r>
    </w:p>
    <w:p w:rsidR="00A33529" w:rsidRPr="00FE6FC6" w:rsidRDefault="00A33529" w:rsidP="00A33529">
      <w:pPr>
        <w:pStyle w:val="Akapitzlist"/>
        <w:rPr>
          <w:rFonts w:ascii="Arial" w:eastAsia="Times New Roman" w:hAnsi="Arial" w:cs="Arial"/>
          <w:sz w:val="36"/>
          <w:szCs w:val="36"/>
          <w:lang w:eastAsia="pl-PL"/>
        </w:rPr>
      </w:pPr>
    </w:p>
    <w:p w:rsidR="00A33529" w:rsidRPr="00A33529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33529" w:rsidRPr="00FE6FC6" w:rsidRDefault="00A33529" w:rsidP="00A33529">
      <w:pPr>
        <w:pStyle w:val="Akapitzlist"/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sz w:val="70"/>
          <w:szCs w:val="70"/>
          <w:lang w:eastAsia="pl-PL"/>
        </w:rPr>
      </w:pPr>
      <w:r w:rsidRPr="00FE6FC6">
        <w:rPr>
          <w:rFonts w:ascii="Arial" w:eastAsia="Times New Roman" w:hAnsi="Arial" w:cs="Arial"/>
          <w:color w:val="943634" w:themeColor="accent2" w:themeShade="BF"/>
          <w:sz w:val="70"/>
          <w:szCs w:val="70"/>
          <w:lang w:eastAsia="pl-PL"/>
        </w:rPr>
        <w:t>Występowanie</w:t>
      </w:r>
    </w:p>
    <w:p w:rsidR="00A33529" w:rsidRPr="00A33529" w:rsidRDefault="003E40C9" w:rsidP="00A33529">
      <w:pPr>
        <w:pStyle w:val="Akapitzlist"/>
        <w:spacing w:after="0" w:line="240" w:lineRule="auto"/>
        <w:jc w:val="center"/>
        <w:rPr>
          <w:rFonts w:ascii="Arial" w:eastAsia="Times New Roman" w:hAnsi="Arial" w:cs="Arial"/>
          <w:color w:val="943634" w:themeColor="accent2" w:themeShade="BF"/>
          <w:sz w:val="36"/>
          <w:szCs w:val="36"/>
          <w:lang w:eastAsia="pl-PL"/>
        </w:rPr>
      </w:pPr>
      <w:r w:rsidRPr="003E40C9">
        <w:rPr>
          <w:rFonts w:ascii="Arial" w:eastAsia="Times New Roman" w:hAnsi="Arial" w:cs="Arial"/>
          <w:noProof/>
          <w:color w:val="943634" w:themeColor="accent2" w:themeShade="BF"/>
          <w:sz w:val="36"/>
          <w:szCs w:val="36"/>
          <w:lang w:eastAsia="pl-PL"/>
        </w:rPr>
        <w:drawing>
          <wp:inline distT="0" distB="0" distL="0" distR="0">
            <wp:extent cx="2083435" cy="1527810"/>
            <wp:effectExtent l="19050" t="0" r="0" b="0"/>
            <wp:docPr id="2" name="Obraz 1" descr="C:\Users\Katarzyna Wójcik\Desktop\OIPZT8OMD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Wójcik\Desktop\OIPZT8OMDZ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29" w:rsidRPr="00FE6FC6" w:rsidRDefault="00A33529" w:rsidP="00A3352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Kleszcze występują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na obszarach przejściowych między dwoma różnymi typami roślinności, np.: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brzegi lasów z graniczącymi łąkami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polany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błonia nad rzekami i stawami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zagajniki z zaroślami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lastRenderedPageBreak/>
        <w:t>- obszary, gdzie las liściasty przechodzi w iglasty lub odwrotnie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obszary, gdzie las wysoki przechodzi w las niski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obszary zarośnięte paprociami, jeżynami, czarnym bzem, leszczyną</w:t>
      </w:r>
      <w:r w:rsidR="00FE6FC6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A33529" w:rsidRPr="00FE6FC6" w:rsidRDefault="00A33529" w:rsidP="00A33529">
      <w:pPr>
        <w:pStyle w:val="Akapitzlist"/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174D46" w:rsidRPr="00FE6FC6" w:rsidRDefault="00A33529" w:rsidP="00A33529">
      <w:pPr>
        <w:jc w:val="center"/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</w:pPr>
      <w:r w:rsidRPr="00FE6FC6"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  <w:t>Komu zagrażają kleszcze?</w:t>
      </w:r>
    </w:p>
    <w:p w:rsidR="00A33529" w:rsidRPr="00FE6FC6" w:rsidRDefault="00A33529" w:rsidP="00A33529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  <w:shd w:val="clear" w:color="auto" w:fill="FFFFFF"/>
        </w:rPr>
      </w:pPr>
      <w:r w:rsidRPr="00FE6FC6">
        <w:rPr>
          <w:rFonts w:ascii="Arial" w:hAnsi="Arial" w:cs="Arial"/>
          <w:sz w:val="36"/>
          <w:szCs w:val="36"/>
          <w:highlight w:val="green"/>
          <w:u w:val="single"/>
          <w:shd w:val="clear" w:color="auto" w:fill="FFFFFF"/>
        </w:rPr>
        <w:t>Kleszcze zagrażają każdemu, kto spędza aktywnie czas na łonie natury.</w:t>
      </w:r>
    </w:p>
    <w:p w:rsidR="00A33529" w:rsidRPr="00FE6FC6" w:rsidRDefault="00A33529" w:rsidP="00A33529">
      <w:pPr>
        <w:spacing w:after="0" w:line="240" w:lineRule="auto"/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A33529" w:rsidRPr="00FE6FC6" w:rsidRDefault="00A33529" w:rsidP="00A3352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u w:val="single"/>
          <w:lang w:eastAsia="pl-PL"/>
        </w:rPr>
        <w:t>Szczególnie narażeni są:</w:t>
      </w:r>
    </w:p>
    <w:p w:rsidR="00A33529" w:rsidRPr="00FE6FC6" w:rsidRDefault="00A33529" w:rsidP="00A3352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-osoby wypoczywające na łonie natury (wakacje, weekendy)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-pracownicy leśni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-zbieracze runa leśnego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-uczestnicy obozów i kolonii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-właściciele zwierząt domowych (psy, koty)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</w:p>
    <w:p w:rsidR="00A33529" w:rsidRPr="00FE6FC6" w:rsidRDefault="00A33529" w:rsidP="00A33529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-osoby spędzające czas w parkach miejskich, na skwerach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A33529" w:rsidRPr="00A33529" w:rsidRDefault="00A33529" w:rsidP="00A33529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pl-PL"/>
        </w:rPr>
      </w:pPr>
    </w:p>
    <w:p w:rsidR="00A33529" w:rsidRDefault="00A33529" w:rsidP="00A33529">
      <w:pPr>
        <w:jc w:val="center"/>
        <w:rPr>
          <w:rFonts w:ascii="Arial" w:hAnsi="Arial" w:cs="Arial"/>
          <w:color w:val="943634" w:themeColor="accent2" w:themeShade="BF"/>
          <w:sz w:val="69"/>
          <w:szCs w:val="69"/>
          <w:shd w:val="clear" w:color="auto" w:fill="FFFFFF"/>
        </w:rPr>
      </w:pPr>
      <w:r w:rsidRPr="00A33529">
        <w:rPr>
          <w:rFonts w:ascii="Arial" w:hAnsi="Arial" w:cs="Arial"/>
          <w:color w:val="943634" w:themeColor="accent2" w:themeShade="BF"/>
          <w:sz w:val="69"/>
          <w:szCs w:val="69"/>
          <w:shd w:val="clear" w:color="auto" w:fill="FFFFFF"/>
        </w:rPr>
        <w:t>Okres aktywności kleszczy</w:t>
      </w:r>
    </w:p>
    <w:p w:rsidR="000678C3" w:rsidRPr="00FE6FC6" w:rsidRDefault="00A33529" w:rsidP="00FE6FC6">
      <w:pPr>
        <w:jc w:val="both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Kleszcze zimują głęboko pod ściółką leśną, w miejscach, gdzie temperatura wynosi około 0°C. Wzrost temperatury powoduje aktywność kleszczy.</w:t>
      </w:r>
      <w:r w:rsidR="000678C3"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="000678C3" w:rsidRPr="00FE6FC6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Nawet od marca do listopada.</w:t>
      </w:r>
    </w:p>
    <w:p w:rsidR="000678C3" w:rsidRPr="000678C3" w:rsidRDefault="000678C3" w:rsidP="000678C3">
      <w:pPr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Wilgotne lato i łagodna zima sprzyjają rozprzestrzenianiu się kleszczy</w:t>
      </w:r>
      <w:r w:rsidRPr="000678C3">
        <w:rPr>
          <w:rFonts w:ascii="Arial" w:eastAsia="Times New Roman" w:hAnsi="Arial" w:cs="Arial"/>
          <w:sz w:val="35"/>
          <w:szCs w:val="35"/>
          <w:highlight w:val="green"/>
          <w:lang w:eastAsia="pl-PL"/>
        </w:rPr>
        <w:t>.</w:t>
      </w:r>
    </w:p>
    <w:p w:rsidR="00A33529" w:rsidRPr="00A33529" w:rsidRDefault="003E40C9" w:rsidP="003E40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noProof/>
          <w:sz w:val="35"/>
          <w:szCs w:val="35"/>
          <w:lang w:eastAsia="pl-PL"/>
        </w:rPr>
        <w:lastRenderedPageBreak/>
        <w:drawing>
          <wp:inline distT="0" distB="0" distL="0" distR="0">
            <wp:extent cx="3511228" cy="2442258"/>
            <wp:effectExtent l="19050" t="0" r="0" b="0"/>
            <wp:docPr id="5" name="Obraz 4" descr="C:\Users\Katarzyna Wójcik\Desktop\OIPQDEIAM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yna Wójcik\Desktop\OIPQDEIAMH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90" cy="24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29" w:rsidRPr="00FE6FC6" w:rsidRDefault="000678C3" w:rsidP="00A33529">
      <w:pPr>
        <w:jc w:val="center"/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</w:pPr>
      <w:r w:rsidRPr="00FE6FC6"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  <w:t>Kleszczowe Zapalenie Mózgu (KZM)</w:t>
      </w:r>
    </w:p>
    <w:p w:rsidR="000678C3" w:rsidRPr="00FE6FC6" w:rsidRDefault="000678C3" w:rsidP="000678C3">
      <w:pPr>
        <w:spacing w:after="0" w:line="240" w:lineRule="auto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t>KZM to choroba centralnego układu nerwowego</w:t>
      </w:r>
      <w:r w:rsidRPr="00FE6FC6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.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0678C3" w:rsidRPr="00FE6FC6" w:rsidRDefault="000678C3" w:rsidP="000678C3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Wirus dostaje się do organizmu człowieka po ukłuciu przez zakażonego kleszcza (w różnych formach rozwojowych). Do zakażenia może dojść także drogą pokarmową (rzadko) –po spożyciu niepasteryzowanych produktów z mleka pochodzącego od zakażonych wirusem kóz, krów. </w:t>
      </w:r>
    </w:p>
    <w:p w:rsidR="000678C3" w:rsidRPr="00FE6FC6" w:rsidRDefault="000678C3" w:rsidP="000678C3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0678C3" w:rsidRPr="00FE6FC6" w:rsidRDefault="000678C3" w:rsidP="000678C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Objawy KZM</w:t>
      </w:r>
    </w:p>
    <w:p w:rsidR="000678C3" w:rsidRDefault="000678C3" w:rsidP="000678C3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Po  kilkunastu dniach od zakażenia: gorączka, bóle głowy, mięśni, uczucie ogólnego rozbicia. Po tygodniu:  zapalenie mózgu (u dorosłych) lub opon mózgowo - rdzeniowych (u dzieci  i młodzieży) -bóle głowy, nudności, wymioty, zaburzenia orientacji, drgawki, niedowłady i porażenia mięśni, częściowa lub całkowita utrata świadomości, przytomności, śpiączka.</w:t>
      </w:r>
    </w:p>
    <w:p w:rsidR="00FE6FC6" w:rsidRPr="00FE6FC6" w:rsidRDefault="00FE6FC6" w:rsidP="000678C3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0678C3" w:rsidRPr="000678C3" w:rsidRDefault="000678C3" w:rsidP="000678C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0678C3" w:rsidRPr="00FE6FC6" w:rsidRDefault="000678C3" w:rsidP="00A33529">
      <w:pPr>
        <w:jc w:val="center"/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</w:pPr>
      <w:r w:rsidRPr="00FE6FC6"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  <w:lastRenderedPageBreak/>
        <w:t xml:space="preserve">Choroby </w:t>
      </w:r>
      <w:proofErr w:type="spellStart"/>
      <w:r w:rsidRPr="00FE6FC6"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  <w:t>odkleszczowe</w:t>
      </w:r>
      <w:proofErr w:type="spellEnd"/>
    </w:p>
    <w:p w:rsidR="000678C3" w:rsidRPr="00FE6FC6" w:rsidRDefault="000678C3" w:rsidP="000678C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Kleszcze przenoszą wiele chorób:</w:t>
      </w:r>
    </w:p>
    <w:p w:rsidR="000678C3" w:rsidRPr="00FE6FC6" w:rsidRDefault="000678C3" w:rsidP="000678C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Borelioza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,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0678C3" w:rsidRPr="00FE6FC6" w:rsidRDefault="000678C3" w:rsidP="000678C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- Kleszczowe Zapalenie mózgu</w:t>
      </w:r>
      <w:r w:rsidR="0045596C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0678C3" w:rsidRPr="00FE6FC6" w:rsidRDefault="000678C3" w:rsidP="000678C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0678C3" w:rsidRPr="00FE6FC6" w:rsidRDefault="000678C3" w:rsidP="003E40C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FE6FC6">
        <w:rPr>
          <w:rFonts w:ascii="Arial" w:eastAsia="Times New Roman" w:hAnsi="Arial" w:cs="Arial"/>
          <w:sz w:val="36"/>
          <w:szCs w:val="36"/>
          <w:lang w:eastAsia="pl-PL"/>
        </w:rPr>
        <w:t>Na boreliozę nie opracowano dotąd szczepionki.</w:t>
      </w:r>
      <w:r w:rsidR="003E40C9"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Kleszczowemu Zapaleniu Mózg</w:t>
      </w:r>
      <w:r w:rsidR="003E40C9" w:rsidRPr="00FE6FC6">
        <w:rPr>
          <w:rFonts w:ascii="Arial" w:eastAsia="Times New Roman" w:hAnsi="Arial" w:cs="Arial"/>
          <w:sz w:val="36"/>
          <w:szCs w:val="36"/>
          <w:lang w:eastAsia="pl-PL"/>
        </w:rPr>
        <w:t xml:space="preserve">u można skutecznie zapobiegać, </w:t>
      </w:r>
      <w:r w:rsidRPr="00FE6FC6">
        <w:rPr>
          <w:rFonts w:ascii="Arial" w:eastAsia="Times New Roman" w:hAnsi="Arial" w:cs="Arial"/>
          <w:sz w:val="36"/>
          <w:szCs w:val="36"/>
          <w:lang w:eastAsia="pl-PL"/>
        </w:rPr>
        <w:t>stosując szczepienia ochronne.</w:t>
      </w:r>
    </w:p>
    <w:p w:rsidR="003E40C9" w:rsidRPr="003E40C9" w:rsidRDefault="003E40C9" w:rsidP="003E40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678C3" w:rsidRDefault="003E40C9" w:rsidP="00A33529">
      <w:pPr>
        <w:jc w:val="center"/>
        <w:rPr>
          <w:color w:val="943634" w:themeColor="accent2" w:themeShade="BF"/>
          <w:sz w:val="69"/>
          <w:szCs w:val="69"/>
          <w:u w:val="single"/>
        </w:rPr>
      </w:pPr>
      <w:r>
        <w:rPr>
          <w:noProof/>
          <w:color w:val="943634" w:themeColor="accent2" w:themeShade="BF"/>
          <w:sz w:val="69"/>
          <w:szCs w:val="69"/>
          <w:u w:val="single"/>
          <w:lang w:eastAsia="pl-PL"/>
        </w:rPr>
        <w:drawing>
          <wp:inline distT="0" distB="0" distL="0" distR="0">
            <wp:extent cx="2863046" cy="1944546"/>
            <wp:effectExtent l="19050" t="0" r="0" b="0"/>
            <wp:docPr id="6" name="Obraz 5" descr="C:\Users\Katarzyna Wójcik\Desktop\OIPR7WY6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 Wójcik\Desktop\OIPR7WY6D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4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C6" w:rsidRDefault="00FE6FC6" w:rsidP="00A33529">
      <w:pPr>
        <w:jc w:val="center"/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</w:pPr>
      <w:r w:rsidRPr="005F28BD">
        <w:rPr>
          <w:rFonts w:ascii="Arial" w:hAnsi="Arial" w:cs="Arial"/>
          <w:color w:val="943634" w:themeColor="accent2" w:themeShade="BF"/>
          <w:sz w:val="70"/>
          <w:szCs w:val="70"/>
          <w:shd w:val="clear" w:color="auto" w:fill="FFFFFF"/>
        </w:rPr>
        <w:t>Ochrona przed kleszczami</w:t>
      </w:r>
    </w:p>
    <w:p w:rsidR="005F28BD" w:rsidRPr="005F28BD" w:rsidRDefault="005F28BD" w:rsidP="005F28BD">
      <w:pPr>
        <w:pStyle w:val="Akapitzlist"/>
        <w:numPr>
          <w:ilvl w:val="0"/>
          <w:numId w:val="3"/>
        </w:numPr>
        <w:spacing w:before="100" w:beforeAutospacing="1" w:after="100" w:afterAutospacing="1" w:line="437" w:lineRule="atLeast"/>
        <w:jc w:val="both"/>
        <w:outlineLvl w:val="2"/>
        <w:rPr>
          <w:rFonts w:ascii="Arial" w:eastAsia="Times New Roman" w:hAnsi="Arial" w:cs="Arial"/>
          <w:sz w:val="36"/>
          <w:szCs w:val="36"/>
          <w:highlight w:val="green"/>
          <w:lang w:eastAsia="pl-PL"/>
        </w:rPr>
      </w:pPr>
      <w:r w:rsidRPr="005F28BD">
        <w:rPr>
          <w:rFonts w:ascii="Arial" w:eastAsia="Times New Roman" w:hAnsi="Arial" w:cs="Arial"/>
          <w:sz w:val="36"/>
          <w:szCs w:val="36"/>
          <w:highlight w:val="green"/>
          <w:lang w:eastAsia="pl-PL"/>
        </w:rPr>
        <w:t>Osłanianie skóry</w:t>
      </w:r>
    </w:p>
    <w:p w:rsidR="005F28BD" w:rsidRDefault="005F28BD" w:rsidP="005F28BD">
      <w:pPr>
        <w:jc w:val="both"/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</w:pPr>
      <w:r w:rsidRPr="005F28BD"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>Jedną z podstawowych metod ochrony przed tymi roztoczami jest zabezpieczanie skóry</w:t>
      </w: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 xml:space="preserve">. </w:t>
      </w:r>
      <w:r w:rsidRPr="005F28BD"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 xml:space="preserve">Skórę należy </w:t>
      </w:r>
      <w:r w:rsidRPr="005F28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szczelnie osłonić ubraniem</w:t>
      </w:r>
      <w:r w:rsidRPr="005F28BD"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 xml:space="preserve"> – powinniśmy mieć długie rękawy, długie spodnie, wysokie skarpety, które naciągamy na nogawki, czapkę z daszkiem albo kapelusz oraz buty z wyższą cholewką. Nasze </w:t>
      </w:r>
      <w:r w:rsidRPr="005F28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ubranie powinno mieć jasny kolor</w:t>
      </w:r>
      <w:r w:rsidRPr="005F28BD">
        <w:rPr>
          <w:rFonts w:ascii="Arial" w:eastAsia="Times New Roman" w:hAnsi="Arial" w:cs="Arial"/>
          <w:sz w:val="36"/>
          <w:szCs w:val="36"/>
          <w:u w:val="single"/>
          <w:shd w:val="clear" w:color="auto" w:fill="FFFFFF"/>
          <w:lang w:eastAsia="pl-PL"/>
        </w:rPr>
        <w:t xml:space="preserve"> </w:t>
      </w:r>
      <w:r w:rsidRPr="005F28BD"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>– nie jest to sposób na odstraszenie kleszcza, lecz dzięki temu łatwiej go zauważymy.</w:t>
      </w:r>
    </w:p>
    <w:p w:rsidR="005F28BD" w:rsidRPr="005F28BD" w:rsidRDefault="005F28BD" w:rsidP="005F28BD">
      <w:pPr>
        <w:pStyle w:val="Akapitzlist"/>
        <w:numPr>
          <w:ilvl w:val="0"/>
          <w:numId w:val="3"/>
        </w:numPr>
        <w:spacing w:before="100" w:beforeAutospacing="1" w:after="100" w:afterAutospacing="1" w:line="437" w:lineRule="atLeast"/>
        <w:outlineLvl w:val="2"/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</w:pPr>
      <w:r w:rsidRPr="005F28BD">
        <w:rPr>
          <w:rFonts w:ascii="Arial" w:eastAsia="Times New Roman" w:hAnsi="Arial" w:cs="Arial"/>
          <w:sz w:val="36"/>
          <w:szCs w:val="36"/>
          <w:highlight w:val="green"/>
          <w:u w:val="single"/>
          <w:lang w:eastAsia="pl-PL"/>
        </w:rPr>
        <w:lastRenderedPageBreak/>
        <w:t>Kontrolowanie skóry</w:t>
      </w:r>
    </w:p>
    <w:p w:rsidR="005F28BD" w:rsidRPr="005F28BD" w:rsidRDefault="005F28BD" w:rsidP="005F28BD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5F28BD"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 xml:space="preserve">Po każdym powrocie z obszaru, na którym mogą występować kleszcze, powinniśmy </w:t>
      </w:r>
      <w:r w:rsidRPr="005F28BD"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  <w:t>dokładnie obejrzeć całą skórę</w:t>
      </w:r>
      <w:r w:rsidRPr="005F28BD">
        <w:rPr>
          <w:rFonts w:ascii="Arial" w:eastAsia="Times New Roman" w:hAnsi="Arial" w:cs="Arial"/>
          <w:sz w:val="36"/>
          <w:szCs w:val="36"/>
          <w:u w:val="single"/>
          <w:shd w:val="clear" w:color="auto" w:fill="FFFFFF"/>
          <w:lang w:eastAsia="pl-PL"/>
        </w:rPr>
        <w:t>.</w:t>
      </w:r>
      <w:r w:rsidRPr="005F28BD">
        <w:rPr>
          <w:rFonts w:ascii="Arial" w:eastAsia="Times New Roman" w:hAnsi="Arial" w:cs="Arial"/>
          <w:sz w:val="36"/>
          <w:szCs w:val="36"/>
          <w:shd w:val="clear" w:color="auto" w:fill="FFFFFF"/>
          <w:lang w:eastAsia="pl-PL"/>
        </w:rPr>
        <w:t xml:space="preserve"> Miejsca, do których najchętniej przyczepiają się te owady to pachy, pachwiny, skóra za małżowinami usznymi, fałdy skórne, ale kleszcze mogą także żerować w innych miejscach.</w:t>
      </w:r>
    </w:p>
    <w:p w:rsidR="005F28BD" w:rsidRPr="005F28BD" w:rsidRDefault="005F28BD" w:rsidP="00A33529">
      <w:pPr>
        <w:jc w:val="center"/>
        <w:rPr>
          <w:color w:val="943634" w:themeColor="accent2" w:themeShade="BF"/>
          <w:sz w:val="70"/>
          <w:szCs w:val="70"/>
          <w:u w:val="single"/>
        </w:rPr>
      </w:pPr>
    </w:p>
    <w:sectPr w:rsidR="005F28BD" w:rsidRPr="005F28BD" w:rsidSect="0003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55"/>
    <w:multiLevelType w:val="hybridMultilevel"/>
    <w:tmpl w:val="3988A2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529"/>
    <w:multiLevelType w:val="hybridMultilevel"/>
    <w:tmpl w:val="CC0C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60A50"/>
    <w:multiLevelType w:val="hybridMultilevel"/>
    <w:tmpl w:val="8CD0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74D46"/>
    <w:rsid w:val="00033A60"/>
    <w:rsid w:val="00040E7E"/>
    <w:rsid w:val="000678C3"/>
    <w:rsid w:val="00174D46"/>
    <w:rsid w:val="003E40C9"/>
    <w:rsid w:val="0045596C"/>
    <w:rsid w:val="005F28BD"/>
    <w:rsid w:val="00784A34"/>
    <w:rsid w:val="0090296C"/>
    <w:rsid w:val="00A33529"/>
    <w:rsid w:val="00D564FF"/>
    <w:rsid w:val="00EF41E6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60"/>
  </w:style>
  <w:style w:type="paragraph" w:styleId="Nagwek3">
    <w:name w:val="heading 3"/>
    <w:basedOn w:val="Normalny"/>
    <w:link w:val="Nagwek3Znak"/>
    <w:uiPriority w:val="9"/>
    <w:qFormat/>
    <w:rsid w:val="005F2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D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C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F28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5</cp:revision>
  <dcterms:created xsi:type="dcterms:W3CDTF">2020-05-18T07:43:00Z</dcterms:created>
  <dcterms:modified xsi:type="dcterms:W3CDTF">2020-05-18T15:35:00Z</dcterms:modified>
</cp:coreProperties>
</file>